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293F" w:rsidR="00763E83" w:rsidP="00763E83" w:rsidRDefault="00763E83" w14:paraId="16509ad" w14:textId="16509ad">
      <w:pPr>
        <w:spacing w:after="0"/>
        <w15:collapsed w:val="false"/>
        <w:rPr>
          <w:rFonts w:ascii="Arial" w:hAnsi="Arial" w:eastAsia="Times New Roman" w:cs="Arial"/>
        </w:rPr>
      </w:pPr>
      <w:bookmarkStart w:name="_GoBack" w:id="0"/>
      <w:bookmarkEnd w:id="0"/>
      <w:r w:rsidRPr="00DE293F">
        <w:rPr>
          <w:rFonts w:ascii="Arial" w:hAnsi="Arial" w:eastAsia="Times New Roman" w:cs="Arial"/>
        </w:rPr>
        <w:t>REPUBLIKA HRVATSKA</w:t>
      </w:r>
    </w:p>
    <w:p w:rsidR="009267E5" w:rsidP="00763E83" w:rsidRDefault="00763E83">
      <w:pPr>
        <w:spacing w:after="0"/>
        <w:rPr>
          <w:rFonts w:ascii="Arial" w:hAnsi="Arial" w:eastAsia="Times New Roman" w:cs="Arial"/>
        </w:rPr>
      </w:pPr>
      <w:r w:rsidRPr="00DE293F">
        <w:rPr>
          <w:rFonts w:ascii="Arial" w:hAnsi="Arial" w:eastAsia="Times New Roman" w:cs="Arial"/>
        </w:rPr>
        <w:t>TRGOVAČKI SUD U SPLITU</w:t>
      </w:r>
      <w:r w:rsidRPr="00DE293F">
        <w:rPr>
          <w:rFonts w:ascii="Arial" w:hAnsi="Arial" w:eastAsia="Times New Roman" w:cs="Arial"/>
        </w:rPr>
        <w:tab/>
      </w:r>
      <w:r w:rsidRPr="00DE293F">
        <w:rPr>
          <w:rFonts w:ascii="Arial" w:hAnsi="Arial" w:eastAsia="Times New Roman" w:cs="Arial"/>
        </w:rPr>
        <w:tab/>
      </w:r>
    </w:p>
    <w:p w:rsidRPr="00DE293F" w:rsidR="00763E83" w:rsidP="00763E83" w:rsidRDefault="00763E83">
      <w:pPr>
        <w:spacing w:after="0"/>
        <w:rPr>
          <w:rFonts w:ascii="Arial" w:hAnsi="Arial" w:eastAsia="Times New Roman" w:cs="Arial"/>
        </w:rPr>
      </w:pP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p>
    <w:p w:rsidRPr="00DE293F" w:rsidR="00763E83" w:rsidP="00763E83" w:rsidRDefault="00763E83">
      <w:pPr>
        <w:spacing w:after="0"/>
        <w:jc w:val="center"/>
        <w:rPr>
          <w:rFonts w:ascii="Arial" w:hAnsi="Arial" w:eastAsia="Times New Roman" w:cs="Arial"/>
        </w:rPr>
      </w:pPr>
      <w:r w:rsidRPr="00DE293F">
        <w:rPr>
          <w:rFonts w:ascii="Arial" w:hAnsi="Arial" w:eastAsia="Times New Roman" w:cs="Arial"/>
          <w:spacing w:val="60"/>
        </w:rPr>
        <w:t>Z A P I S N I K</w:t>
      </w:r>
    </w:p>
    <w:p w:rsidRPr="00DE293F" w:rsidR="00763E83" w:rsidP="00763E83" w:rsidRDefault="00763E83">
      <w:pPr>
        <w:spacing w:after="0"/>
        <w:jc w:val="center"/>
        <w:rPr>
          <w:rFonts w:ascii="Arial" w:hAnsi="Arial" w:eastAsia="Times New Roman" w:cs="Arial"/>
        </w:rPr>
      </w:pP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r w:rsidRPr="00DE293F">
        <w:rPr>
          <w:rFonts w:ascii="Arial" w:hAnsi="Arial" w:eastAsia="Times New Roman" w:cs="Arial"/>
        </w:rPr>
        <w:tab/>
      </w:r>
    </w:p>
    <w:p w:rsidRPr="00E24C26" w:rsidR="00CC2028" w:rsidP="00D030DD" w:rsidRDefault="00F05462">
      <w:pPr>
        <w:spacing w:after="0"/>
        <w:jc w:val="both"/>
        <w:rPr>
          <w:rFonts w:ascii="Arial" w:hAnsi="Arial" w:eastAsia="Times New Roman" w:cs="Arial"/>
          <w:highlight w:val="yellow"/>
          <w:lang w:eastAsia="hr-HR"/>
        </w:rPr>
      </w:pPr>
      <w:r w:rsidRPr="00E24C26">
        <w:rPr>
          <w:rFonts w:ascii="Arial" w:hAnsi="Arial" w:eastAsia="Times New Roman" w:cs="Arial"/>
          <w:lang w:eastAsia="hr-HR"/>
        </w:rPr>
        <w:t>s</w:t>
      </w:r>
      <w:r w:rsidRPr="00E24C26" w:rsidR="00763E83">
        <w:rPr>
          <w:rFonts w:ascii="Arial" w:hAnsi="Arial" w:eastAsia="Times New Roman" w:cs="Arial"/>
          <w:lang w:eastAsia="hr-HR"/>
        </w:rPr>
        <w:t>astavlje</w:t>
      </w:r>
      <w:r w:rsidRPr="00E24C26" w:rsidR="007D78A0">
        <w:rPr>
          <w:rFonts w:ascii="Arial" w:hAnsi="Arial" w:eastAsia="Times New Roman" w:cs="Arial"/>
          <w:lang w:eastAsia="hr-HR"/>
        </w:rPr>
        <w:t xml:space="preserve">n kod Trgovačkog suda u Splitu </w:t>
      </w:r>
      <w:r w:rsidR="0090395F">
        <w:rPr>
          <w:rFonts w:ascii="Arial" w:hAnsi="Arial" w:eastAsia="Times New Roman" w:cs="Arial"/>
          <w:lang w:eastAsia="hr-HR"/>
        </w:rPr>
        <w:t>1</w:t>
      </w:r>
      <w:r w:rsidR="002A48E2">
        <w:rPr>
          <w:rFonts w:ascii="Arial" w:hAnsi="Arial" w:eastAsia="Times New Roman" w:cs="Arial"/>
          <w:lang w:eastAsia="hr-HR"/>
        </w:rPr>
        <w:t>5. srpnja</w:t>
      </w:r>
      <w:r w:rsidRPr="00E24C26" w:rsidR="00150494">
        <w:rPr>
          <w:rFonts w:ascii="Arial" w:hAnsi="Arial" w:eastAsia="Times New Roman" w:cs="Arial"/>
          <w:lang w:eastAsia="hr-HR"/>
        </w:rPr>
        <w:t xml:space="preserve"> 2022</w:t>
      </w:r>
      <w:r w:rsidRPr="00E24C26" w:rsidR="00897DB7">
        <w:rPr>
          <w:rFonts w:ascii="Arial" w:hAnsi="Arial" w:eastAsia="Times New Roman" w:cs="Arial"/>
          <w:lang w:eastAsia="hr-HR"/>
        </w:rPr>
        <w:t>.</w:t>
      </w:r>
      <w:r w:rsidRPr="00E24C26" w:rsidR="00751758">
        <w:rPr>
          <w:rFonts w:ascii="Arial" w:hAnsi="Arial" w:eastAsia="Times New Roman" w:cs="Arial"/>
          <w:lang w:eastAsia="hr-HR"/>
        </w:rPr>
        <w:t xml:space="preserve"> </w:t>
      </w:r>
      <w:r w:rsidRPr="00E24C26" w:rsidR="00E24C26">
        <w:rPr>
          <w:rFonts w:ascii="Arial" w:hAnsi="Arial" w:eastAsia="Times New Roman" w:cs="Arial"/>
          <w:lang w:eastAsia="hr-HR"/>
        </w:rPr>
        <w:t xml:space="preserve">u stečajnom postupku nad dužnikom </w:t>
      </w:r>
      <w:r w:rsidRPr="00102B6D" w:rsidR="00102B6D">
        <w:rPr>
          <w:rFonts w:ascii="Arial" w:hAnsi="Arial" w:eastAsia="Times New Roman" w:cs="Arial"/>
          <w:lang w:eastAsia="hr-HR"/>
        </w:rPr>
        <w:t>ADRIA ČELIK d.o.o. u stečaju, OIB: 34606600284, Kaštel Sućurac, Cesta dr. Franje Tuđmana 78</w:t>
      </w:r>
    </w:p>
    <w:p w:rsidRPr="00E24C26" w:rsidR="00D030DD" w:rsidP="00D030DD" w:rsidRDefault="00D030DD">
      <w:pPr>
        <w:spacing w:after="0"/>
        <w:jc w:val="center"/>
        <w:rPr>
          <w:rFonts w:ascii="Arial" w:hAnsi="Arial" w:cs="Arial"/>
        </w:rPr>
      </w:pPr>
    </w:p>
    <w:p w:rsidRPr="00E24C26" w:rsidR="00CC2028" w:rsidP="00D030DD" w:rsidRDefault="00CC2028">
      <w:pPr>
        <w:spacing w:after="0"/>
        <w:jc w:val="center"/>
        <w:rPr>
          <w:rFonts w:ascii="Arial" w:hAnsi="Arial" w:cs="Arial"/>
        </w:rPr>
      </w:pPr>
      <w:r w:rsidRPr="00E24C26">
        <w:rPr>
          <w:rFonts w:ascii="Arial" w:hAnsi="Arial" w:cs="Arial"/>
        </w:rPr>
        <w:t>SKUPŠTINA VJEROVNIKA</w:t>
      </w:r>
    </w:p>
    <w:p w:rsidRPr="00E24C26" w:rsidR="00D030DD" w:rsidP="00D030DD" w:rsidRDefault="00D030DD">
      <w:pPr>
        <w:spacing w:after="0"/>
        <w:jc w:val="center"/>
        <w:rPr>
          <w:rFonts w:ascii="Arial" w:hAnsi="Arial" w:eastAsia="Times New Roman" w:cs="Arial"/>
          <w:lang w:eastAsia="hr-HR"/>
        </w:rPr>
      </w:pPr>
    </w:p>
    <w:p w:rsidRPr="00E24C26" w:rsidR="00763E83" w:rsidP="00D030DD" w:rsidRDefault="00763E83">
      <w:pPr>
        <w:spacing w:after="0"/>
        <w:jc w:val="both"/>
        <w:rPr>
          <w:rFonts w:ascii="Arial" w:hAnsi="Arial" w:eastAsia="Times New Roman" w:cs="Arial"/>
          <w:lang w:eastAsia="hr-HR"/>
        </w:rPr>
      </w:pPr>
      <w:r w:rsidRPr="00E24C26">
        <w:rPr>
          <w:rFonts w:ascii="Arial" w:hAnsi="Arial" w:eastAsia="Times New Roman" w:cs="Arial"/>
          <w:lang w:eastAsia="hr-HR"/>
        </w:rPr>
        <w:t>Nazočni od suda:</w:t>
      </w:r>
    </w:p>
    <w:p w:rsidRPr="00E24C26" w:rsidR="00763E83" w:rsidP="00D030DD" w:rsidRDefault="00763E83">
      <w:pPr>
        <w:spacing w:after="0"/>
        <w:jc w:val="both"/>
        <w:rPr>
          <w:rFonts w:ascii="Arial" w:hAnsi="Arial" w:eastAsia="Times New Roman" w:cs="Arial"/>
        </w:rPr>
      </w:pPr>
      <w:r w:rsidRPr="00E24C26">
        <w:rPr>
          <w:rFonts w:ascii="Arial" w:hAnsi="Arial" w:eastAsia="Times New Roman" w:cs="Arial"/>
        </w:rPr>
        <w:t>Ana Golub Gruić, stečajna sutkinja</w:t>
      </w:r>
    </w:p>
    <w:p w:rsidRPr="00E24C26" w:rsidR="00763E83" w:rsidP="00D030DD" w:rsidRDefault="00763E83">
      <w:pPr>
        <w:spacing w:after="0"/>
        <w:jc w:val="both"/>
        <w:rPr>
          <w:rFonts w:ascii="Arial" w:hAnsi="Arial" w:eastAsia="Times New Roman" w:cs="Arial"/>
        </w:rPr>
      </w:pPr>
      <w:r w:rsidRPr="00E24C26">
        <w:rPr>
          <w:rFonts w:ascii="Arial" w:hAnsi="Arial" w:eastAsia="Times New Roman" w:cs="Arial"/>
        </w:rPr>
        <w:t xml:space="preserve">Ana </w:t>
      </w:r>
      <w:r w:rsidR="0054190F">
        <w:rPr>
          <w:rFonts w:ascii="Arial" w:hAnsi="Arial" w:eastAsia="Times New Roman" w:cs="Arial"/>
        </w:rPr>
        <w:t>Bosančić</w:t>
      </w:r>
      <w:r w:rsidRPr="00E24C26">
        <w:rPr>
          <w:rFonts w:ascii="Arial" w:hAnsi="Arial" w:eastAsia="Times New Roman" w:cs="Arial"/>
        </w:rPr>
        <w:t>, sudska zapisničarka</w:t>
      </w:r>
    </w:p>
    <w:p w:rsidRPr="00E24C26" w:rsidR="00A027BD" w:rsidP="00D030DD" w:rsidRDefault="00A027BD">
      <w:pPr>
        <w:spacing w:after="0"/>
        <w:jc w:val="both"/>
        <w:rPr>
          <w:rFonts w:ascii="Arial" w:hAnsi="Arial" w:eastAsia="Times New Roman" w:cs="Arial"/>
        </w:rPr>
      </w:pPr>
    </w:p>
    <w:p w:rsidRPr="00E24C26" w:rsidR="00240351" w:rsidP="00D030DD" w:rsidRDefault="00230BD9">
      <w:pPr>
        <w:spacing w:after="0"/>
        <w:jc w:val="both"/>
        <w:rPr>
          <w:rFonts w:ascii="Arial" w:hAnsi="Arial" w:eastAsia="Times New Roman" w:cs="Arial"/>
        </w:rPr>
      </w:pPr>
      <w:r w:rsidRPr="00E24C26">
        <w:rPr>
          <w:rFonts w:ascii="Arial" w:hAnsi="Arial" w:eastAsia="Times New Roman" w:cs="Arial"/>
        </w:rPr>
        <w:t xml:space="preserve">Početak u </w:t>
      </w:r>
      <w:r w:rsidR="00102B6D">
        <w:rPr>
          <w:rFonts w:ascii="Arial" w:hAnsi="Arial" w:eastAsia="Times New Roman" w:cs="Arial"/>
        </w:rPr>
        <w:t>12</w:t>
      </w:r>
      <w:r w:rsidR="002A48E2">
        <w:rPr>
          <w:rFonts w:ascii="Arial" w:hAnsi="Arial" w:eastAsia="Times New Roman" w:cs="Arial"/>
        </w:rPr>
        <w:t>:00</w:t>
      </w:r>
      <w:r w:rsidRPr="00E24C26" w:rsidR="00763E83">
        <w:rPr>
          <w:rFonts w:ascii="Arial" w:hAnsi="Arial" w:eastAsia="Times New Roman" w:cs="Arial"/>
        </w:rPr>
        <w:t xml:space="preserve"> sati.</w:t>
      </w:r>
    </w:p>
    <w:p w:rsidRPr="00E24C26" w:rsidR="00A027BD" w:rsidP="00D030DD" w:rsidRDefault="00A027BD">
      <w:pPr>
        <w:spacing w:after="0"/>
        <w:jc w:val="both"/>
        <w:rPr>
          <w:rFonts w:ascii="Arial" w:hAnsi="Arial" w:eastAsia="Times New Roman" w:cs="Arial"/>
        </w:rPr>
      </w:pPr>
    </w:p>
    <w:p w:rsidRPr="00E24C26" w:rsidR="00221C0E" w:rsidP="00D030DD" w:rsidRDefault="00221C0E">
      <w:pPr>
        <w:spacing w:after="0"/>
        <w:jc w:val="both"/>
        <w:rPr>
          <w:rFonts w:ascii="Arial" w:hAnsi="Arial" w:eastAsia="Times New Roman" w:cs="Arial"/>
        </w:rPr>
      </w:pPr>
      <w:r w:rsidRPr="00E24C26">
        <w:rPr>
          <w:rFonts w:ascii="Arial" w:hAnsi="Arial" w:eastAsia="Times New Roman" w:cs="Arial"/>
        </w:rPr>
        <w:t>Utvrđuje se da su pristupili:</w:t>
      </w:r>
    </w:p>
    <w:p w:rsidRPr="00E24C26" w:rsidR="00D835F7" w:rsidP="00D030DD" w:rsidRDefault="006C5CD3">
      <w:pPr>
        <w:spacing w:after="0"/>
        <w:jc w:val="both"/>
        <w:rPr>
          <w:rFonts w:ascii="Arial" w:hAnsi="Arial" w:eastAsia="Times New Roman" w:cs="Arial"/>
        </w:rPr>
      </w:pPr>
      <w:r w:rsidRPr="00E24C26">
        <w:rPr>
          <w:rFonts w:ascii="Arial" w:hAnsi="Arial" w:eastAsia="Times New Roman" w:cs="Arial"/>
        </w:rPr>
        <w:t xml:space="preserve">- </w:t>
      </w:r>
      <w:r w:rsidRPr="00E24C26" w:rsidR="00C434C7">
        <w:rPr>
          <w:rFonts w:ascii="Arial" w:hAnsi="Arial" w:eastAsia="Times New Roman" w:cs="Arial"/>
        </w:rPr>
        <w:t>stečajn</w:t>
      </w:r>
      <w:r w:rsidRPr="00E24C26" w:rsidR="00A027BD">
        <w:rPr>
          <w:rFonts w:ascii="Arial" w:hAnsi="Arial" w:eastAsia="Times New Roman" w:cs="Arial"/>
        </w:rPr>
        <w:t>i</w:t>
      </w:r>
      <w:r w:rsidRPr="00E24C26" w:rsidR="00CC2C65">
        <w:rPr>
          <w:rFonts w:ascii="Arial" w:hAnsi="Arial" w:eastAsia="Times New Roman" w:cs="Arial"/>
        </w:rPr>
        <w:t xml:space="preserve"> upravitelj </w:t>
      </w:r>
      <w:r w:rsidR="00102B6D">
        <w:rPr>
          <w:rFonts w:ascii="Arial" w:hAnsi="Arial" w:eastAsia="Times New Roman" w:cs="Arial"/>
        </w:rPr>
        <w:t>Zdravko Kuzmić</w:t>
      </w:r>
    </w:p>
    <w:p w:rsidRPr="00E24C26" w:rsidR="00A027BD" w:rsidP="00D030DD" w:rsidRDefault="00A027BD">
      <w:pPr>
        <w:spacing w:after="0"/>
        <w:jc w:val="both"/>
        <w:rPr>
          <w:rFonts w:ascii="Arial" w:hAnsi="Arial" w:eastAsia="Times New Roman" w:cs="Arial"/>
          <w:highlight w:val="yellow"/>
        </w:rPr>
      </w:pPr>
    </w:p>
    <w:p w:rsidR="007D5302" w:rsidP="00D030DD" w:rsidRDefault="00D835F7">
      <w:pPr>
        <w:spacing w:after="0"/>
        <w:jc w:val="both"/>
        <w:rPr>
          <w:rFonts w:ascii="Arial" w:hAnsi="Arial" w:eastAsia="Times New Roman" w:cs="Arial"/>
        </w:rPr>
      </w:pPr>
      <w:r w:rsidRPr="00E24C26">
        <w:rPr>
          <w:rFonts w:ascii="Arial" w:hAnsi="Arial" w:eastAsia="Times New Roman" w:cs="Arial"/>
        </w:rPr>
        <w:t xml:space="preserve">Za </w:t>
      </w:r>
      <w:r w:rsidRPr="00E24C26" w:rsidR="00042204">
        <w:rPr>
          <w:rFonts w:ascii="Arial" w:hAnsi="Arial" w:eastAsia="Times New Roman" w:cs="Arial"/>
        </w:rPr>
        <w:t xml:space="preserve">stečajne </w:t>
      </w:r>
      <w:r w:rsidRPr="00E24C26">
        <w:rPr>
          <w:rFonts w:ascii="Arial" w:hAnsi="Arial" w:eastAsia="Times New Roman" w:cs="Arial"/>
        </w:rPr>
        <w:t>vjerovnike:</w:t>
      </w:r>
      <w:r w:rsidRPr="00E24C26" w:rsidR="007D5302">
        <w:rPr>
          <w:rFonts w:ascii="Arial" w:hAnsi="Arial" w:eastAsia="Times New Roman" w:cs="Arial"/>
        </w:rPr>
        <w:t xml:space="preserve"> </w:t>
      </w:r>
    </w:p>
    <w:p w:rsidRPr="00366949" w:rsidR="001C1ACB" w:rsidP="001C1ACB" w:rsidRDefault="00E24C26">
      <w:pPr>
        <w:spacing w:after="0"/>
        <w:contextualSpacing/>
        <w:jc w:val="both"/>
        <w:rPr>
          <w:rFonts w:ascii="Arial" w:hAnsi="Arial" w:eastAsia="Times New Roman" w:cs="Arial"/>
        </w:rPr>
      </w:pPr>
      <w:r w:rsidRPr="00366949">
        <w:rPr>
          <w:rFonts w:ascii="Arial" w:hAnsi="Arial" w:eastAsia="Times New Roman" w:cs="Arial"/>
        </w:rPr>
        <w:t xml:space="preserve">- </w:t>
      </w:r>
      <w:r w:rsidRPr="00366949" w:rsidR="001C1ACB">
        <w:rPr>
          <w:rFonts w:ascii="Arial" w:hAnsi="Arial" w:eastAsia="Times New Roman" w:cs="Arial"/>
        </w:rPr>
        <w:t>Republika Hrvatska - Ministarstvo financija - Porezna uprava:</w:t>
      </w:r>
      <w:r w:rsidRPr="00366949" w:rsidR="00D73C3B">
        <w:rPr>
          <w:rFonts w:ascii="Arial" w:hAnsi="Arial" w:eastAsia="Times New Roman" w:cs="Arial"/>
        </w:rPr>
        <w:t xml:space="preserve"> zastupnik po zakonu </w:t>
      </w:r>
      <w:r w:rsidRPr="00366949" w:rsidR="001C1ACB">
        <w:rPr>
          <w:rFonts w:ascii="Arial" w:hAnsi="Arial" w:eastAsia="Times New Roman" w:cs="Arial"/>
        </w:rPr>
        <w:t xml:space="preserve"> </w:t>
      </w:r>
      <w:r w:rsidRPr="00366949" w:rsidR="00D73C3B">
        <w:rPr>
          <w:rFonts w:ascii="Arial" w:hAnsi="Arial" w:eastAsia="Times New Roman" w:cs="Arial"/>
        </w:rPr>
        <w:t>Dario Jukić, zamjenik ŽDO-a Split</w:t>
      </w:r>
    </w:p>
    <w:p w:rsidRPr="00366949" w:rsidR="001C1ACB" w:rsidP="001C1ACB" w:rsidRDefault="001C1ACB">
      <w:pPr>
        <w:spacing w:after="0"/>
        <w:contextualSpacing/>
        <w:jc w:val="both"/>
        <w:rPr>
          <w:rFonts w:ascii="Arial" w:hAnsi="Arial" w:eastAsia="Times New Roman" w:cs="Arial"/>
        </w:rPr>
      </w:pPr>
      <w:r w:rsidRPr="00366949">
        <w:rPr>
          <w:rFonts w:ascii="Arial" w:hAnsi="Arial" w:eastAsia="Times New Roman" w:cs="Arial"/>
        </w:rPr>
        <w:t>- C.I.O.S. grupa d.o.o. Zagreb: punomoćnik Ante Glamuzina, odvjetnik u Zagrebu, punomoć u spisu</w:t>
      </w:r>
    </w:p>
    <w:p w:rsidRPr="00366949" w:rsidR="001C1ACB" w:rsidP="001C1ACB" w:rsidRDefault="001C1ACB">
      <w:pPr>
        <w:spacing w:after="0"/>
        <w:contextualSpacing/>
        <w:jc w:val="both"/>
        <w:rPr>
          <w:rFonts w:ascii="Arial" w:hAnsi="Arial" w:eastAsia="Times New Roman" w:cs="Arial"/>
        </w:rPr>
      </w:pPr>
      <w:r w:rsidRPr="00366949">
        <w:rPr>
          <w:rFonts w:ascii="Arial" w:hAnsi="Arial" w:eastAsia="Times New Roman" w:cs="Arial"/>
        </w:rPr>
        <w:t>- CE-ZA-R d.o.o. Zagreb: punomoćnik Ante Glamuzina, odvjetnik u Zagrebu, punomoć u spisu</w:t>
      </w:r>
    </w:p>
    <w:p w:rsidRPr="00366949" w:rsidR="001C1ACB" w:rsidP="001C1ACB" w:rsidRDefault="001C1ACB">
      <w:pPr>
        <w:spacing w:after="0"/>
        <w:contextualSpacing/>
        <w:jc w:val="both"/>
        <w:rPr>
          <w:rFonts w:ascii="Arial" w:hAnsi="Arial" w:eastAsia="Times New Roman" w:cs="Arial"/>
        </w:rPr>
      </w:pPr>
      <w:r w:rsidRPr="00366949">
        <w:rPr>
          <w:rFonts w:ascii="Arial" w:hAnsi="Arial" w:eastAsia="Times New Roman" w:cs="Arial"/>
        </w:rPr>
        <w:t>- Techcom GMBH, Njemačka:</w:t>
      </w:r>
      <w:r w:rsidRPr="00366949" w:rsidR="00D73C3B">
        <w:rPr>
          <w:rFonts w:ascii="Arial" w:hAnsi="Arial" w:eastAsia="Times New Roman" w:cs="Arial"/>
        </w:rPr>
        <w:t xml:space="preserve"> punomoćnica</w:t>
      </w:r>
      <w:r w:rsidRPr="00366949">
        <w:rPr>
          <w:rFonts w:ascii="Arial" w:hAnsi="Arial" w:eastAsia="Times New Roman" w:cs="Arial"/>
        </w:rPr>
        <w:t xml:space="preserve"> Mara Terihaj</w:t>
      </w:r>
      <w:r w:rsidRPr="00366949" w:rsidR="00D73C3B">
        <w:rPr>
          <w:rFonts w:ascii="Arial" w:hAnsi="Arial" w:eastAsia="Times New Roman" w:cs="Arial"/>
        </w:rPr>
        <w:t xml:space="preserve"> Macura, odvjetnica u Zagrebu, punomoću u spisu</w:t>
      </w:r>
      <w:r w:rsidRPr="00366949">
        <w:rPr>
          <w:rFonts w:ascii="Arial" w:hAnsi="Arial" w:eastAsia="Times New Roman" w:cs="Arial"/>
        </w:rPr>
        <w:t xml:space="preserve"> i</w:t>
      </w:r>
      <w:r w:rsidRPr="00366949" w:rsidR="00D73C3B">
        <w:rPr>
          <w:rFonts w:ascii="Arial" w:hAnsi="Arial" w:eastAsia="Times New Roman" w:cs="Arial"/>
        </w:rPr>
        <w:t xml:space="preserve"> zamjenik punomoćnika</w:t>
      </w:r>
      <w:r w:rsidRPr="00366949">
        <w:rPr>
          <w:rFonts w:ascii="Arial" w:hAnsi="Arial" w:eastAsia="Times New Roman" w:cs="Arial"/>
        </w:rPr>
        <w:t xml:space="preserve"> </w:t>
      </w:r>
      <w:r w:rsidRPr="00366949" w:rsidR="00D73C3B">
        <w:rPr>
          <w:rFonts w:ascii="Arial" w:hAnsi="Arial" w:eastAsia="Times New Roman" w:cs="Arial"/>
        </w:rPr>
        <w:t>Petar Macura, odvjetnik</w:t>
      </w:r>
      <w:r w:rsidRPr="00366949">
        <w:rPr>
          <w:rFonts w:ascii="Arial" w:hAnsi="Arial" w:eastAsia="Times New Roman" w:cs="Arial"/>
        </w:rPr>
        <w:t xml:space="preserve"> u Zagrebu,</w:t>
      </w:r>
      <w:r w:rsidRPr="00366949" w:rsidR="00D73C3B">
        <w:rPr>
          <w:rFonts w:ascii="Arial" w:hAnsi="Arial" w:eastAsia="Times New Roman" w:cs="Arial"/>
        </w:rPr>
        <w:t xml:space="preserve"> zamjeničku punomoć prilaže</w:t>
      </w:r>
    </w:p>
    <w:p w:rsidRPr="00366949" w:rsidR="001C1ACB" w:rsidP="001C1ACB" w:rsidRDefault="001C1ACB">
      <w:pPr>
        <w:spacing w:after="0"/>
        <w:contextualSpacing/>
        <w:jc w:val="both"/>
        <w:rPr>
          <w:rFonts w:ascii="Arial" w:hAnsi="Arial" w:eastAsia="Times New Roman" w:cs="Arial"/>
        </w:rPr>
      </w:pPr>
      <w:r w:rsidRPr="00366949">
        <w:rPr>
          <w:rFonts w:ascii="Arial" w:hAnsi="Arial" w:eastAsia="Times New Roman" w:cs="Arial"/>
        </w:rPr>
        <w:t xml:space="preserve">- Trepte Legal Advisors Njemačka: </w:t>
      </w:r>
      <w:r w:rsidRPr="00366949" w:rsidR="00D73C3B">
        <w:rPr>
          <w:rFonts w:ascii="Arial" w:hAnsi="Arial" w:eastAsia="Times New Roman" w:cs="Arial"/>
        </w:rPr>
        <w:t>punomoćnica Mara Terihaj Macura, odvjetnica u Zagrebu, punomoću u spisu i zamjenik punomoćnika Petar Macura, odvjetnik u Zagrebu, zamjeničku punomoć prilaže</w:t>
      </w:r>
    </w:p>
    <w:p w:rsidRPr="00366949" w:rsidR="00D73C3B" w:rsidP="001C1ACB" w:rsidRDefault="001C1ACB">
      <w:pPr>
        <w:spacing w:after="0"/>
        <w:contextualSpacing/>
        <w:jc w:val="both"/>
        <w:rPr>
          <w:rFonts w:ascii="Arial" w:hAnsi="Arial" w:eastAsia="Times New Roman" w:cs="Arial"/>
        </w:rPr>
      </w:pPr>
      <w:r w:rsidRPr="00366949">
        <w:rPr>
          <w:rFonts w:ascii="Arial" w:hAnsi="Arial" w:eastAsia="Times New Roman" w:cs="Arial"/>
        </w:rPr>
        <w:t>- Joška Rogošić, osobno i uz punomoćnik</w:t>
      </w:r>
      <w:r w:rsidRPr="00366949" w:rsidR="00D73C3B">
        <w:rPr>
          <w:rFonts w:ascii="Arial" w:hAnsi="Arial" w:eastAsia="Times New Roman" w:cs="Arial"/>
        </w:rPr>
        <w:t>a Petra Macuru, odvjetnika u Zagrebu, punomoć prilaže</w:t>
      </w:r>
    </w:p>
    <w:p w:rsidRPr="00366949" w:rsidR="001C1ACB" w:rsidP="001C1ACB" w:rsidRDefault="001C1ACB">
      <w:pPr>
        <w:spacing w:after="0"/>
        <w:contextualSpacing/>
        <w:jc w:val="both"/>
        <w:rPr>
          <w:rFonts w:ascii="Arial" w:hAnsi="Arial" w:eastAsia="Times New Roman" w:cs="Arial"/>
        </w:rPr>
      </w:pPr>
      <w:r w:rsidRPr="00366949">
        <w:rPr>
          <w:rFonts w:ascii="Arial" w:hAnsi="Arial" w:eastAsia="Times New Roman" w:cs="Arial"/>
        </w:rPr>
        <w:t xml:space="preserve">- Bilić-Erić d.o.o. Sesvete: </w:t>
      </w:r>
      <w:r w:rsidRPr="00366949" w:rsidR="00D73C3B">
        <w:rPr>
          <w:rFonts w:ascii="Arial" w:hAnsi="Arial" w:eastAsia="Times New Roman" w:cs="Arial"/>
        </w:rPr>
        <w:t>punomoćnik</w:t>
      </w:r>
      <w:r w:rsidRPr="00366949">
        <w:rPr>
          <w:rFonts w:ascii="Arial" w:hAnsi="Arial" w:eastAsia="Times New Roman" w:cs="Arial"/>
        </w:rPr>
        <w:t xml:space="preserve"> Ante Glamuzina, odvjetnik u Zagrebu, punomoć u spisu</w:t>
      </w:r>
    </w:p>
    <w:p w:rsidRPr="00097D98" w:rsidR="00097D98" w:rsidP="00097D98" w:rsidRDefault="00097D98">
      <w:pPr>
        <w:spacing w:after="0"/>
        <w:contextualSpacing/>
        <w:jc w:val="both"/>
        <w:rPr>
          <w:rFonts w:ascii="Arial" w:hAnsi="Arial" w:eastAsia="Times New Roman" w:cs="Arial"/>
        </w:rPr>
      </w:pPr>
      <w:r w:rsidRPr="00097D98">
        <w:rPr>
          <w:rFonts w:ascii="Arial" w:hAnsi="Arial" w:eastAsia="Times New Roman" w:cs="Arial"/>
        </w:rPr>
        <w:t>- HOPS d.d. Zagreb: punomoćnik po zaposlenju Mario Šegvić, punomoć prilaže</w:t>
      </w:r>
    </w:p>
    <w:p w:rsidRPr="00366949" w:rsidR="00D73C3B" w:rsidP="00D73C3B" w:rsidRDefault="00D73C3B">
      <w:pPr>
        <w:spacing w:after="0"/>
        <w:contextualSpacing/>
        <w:jc w:val="both"/>
        <w:rPr>
          <w:rFonts w:ascii="Arial" w:hAnsi="Arial" w:eastAsia="Times New Roman" w:cs="Arial"/>
        </w:rPr>
      </w:pPr>
      <w:r w:rsidRPr="00366949">
        <w:rPr>
          <w:rFonts w:ascii="Arial" w:hAnsi="Arial" w:eastAsia="Times New Roman" w:cs="Arial"/>
        </w:rPr>
        <w:t xml:space="preserve">- Babić Ivica, Babnik Marijan, Bačić Marinko, Bagarić Jure, Bajamić Damir, Baković Petar, Baković Ivan, Balaić Frano, Ban Frane, Banić Marijan, Banić Stipe, Banovac Dragan, Barbić Miroslav, Barišić Ivan, Bartulović Ivica, Barun Marko, Bašić Dalibor, Batovanja Petar, Bebić Luka, Begonja Ante, Bekavac Mladen, Beljan Alen, Bešker Mirko, Bilođerić Boris, Biočić Ante, Biskupović Živko, Blažeković Đina, Boljat Hrvoje, Bonacin Edi, Bonačić Stjepan, Botić Ante, Botić Igor, Božin Ante, Brajanov Nenad, Bratim Lovre, Brčić Grgica, Brkić Ante, Budiša Ivica, Bulić Jure, Bulić Tomislav, Buljan Ana, Čačija Jerko, Čakarić Vjekoslav, Čakarić Vlatko, Čengić Damir, Čičmir Ferdinand, Čić Boško, Ćevanić Matko, Ćuk Ivan,Ćurić Mate, Dabro Ivica, Dadić Denis, Danielov Slavko, Deanković Neda, Dotur Davor, Dotur Stipe, Dragun Mate, Dražetić Marko, Drča Branko, Durdov Mate, Duvnjak Zvonimir, Đipalo Ante, Đuderija </w:t>
      </w:r>
      <w:r w:rsidRPr="00366949">
        <w:rPr>
          <w:rFonts w:ascii="Arial" w:hAnsi="Arial" w:eastAsia="Times New Roman" w:cs="Arial"/>
        </w:rPr>
        <w:lastRenderedPageBreak/>
        <w:t>Slavko, Elez Željko, Elez Željko, Franić Jozo, Gabrilović Petar, Galić Doris, Gobin Dino, Gotovac Mirko, Grančić Stjepan, Grbeša Ivica, Grbeša Josip, Grgat Domagoj, Grgat Luka, Gruban Ante, Hrgović Ante, Hrgović Ivan, Ivančević Stipe, Jakovljević Nedjeljko, Jaman Miroslav, Japirko Mario, Jednačak Marin, Jerčić Ivan, Jerčić Tomislav, Jurić Davor, Jurić Ivan, Jurić Nediljko, Kalaš Dujo, Kalaš Mladen, Kalinić Tonči, Kamber Ante, Karanušić Ivan, Katić Dario, Katušić Velimir, Kekez Ante, Kelava Marijo, Kero Damir, Kerum Robert, Kesić Ante, Klepo Damir, Kolovrat Milan, Komar Marinko, Komuškić Goran, Kovač Branko, Kovačev Dragan, Kovačević Luka, Kuzmanić Toni, Labrović Nada, Leskur Danijel, Lučić Matko, Luketin Vedran, Ljubenkov Tonći, Magić Miroslav, Majić Ante, Maleš Boris, Malnar Željko, Mamić Josip, Mamić Stipe, Mandić Ante, Mandić Stipe, Markov Božidar, Markov Dalibor, Matas Vlado, Matenda Josip, Matijaš Vjekoslav, Medak Zoran, Melvan Davor, Melvan Dragan, Milić Damir, Milišić Goran, Milković Ivica, Milošević Milan, Milun Goran, Ninčević Marko, Novak Stjepan, Novak Željko, Novaković Ivica, Novokmet Ivan, Ojdanić Željko, Orlović Jure, Pajčić Marko, Palinić Joško, Pandža Radovan, Paurević Josip, Pavić Ivan, Pavić Petar, Perica Mladen, Perić Mirko, Perović Ante, Petričević Ante, Petričević Neno, Pezelj Vjekoslav, Plazonja Ivica, Pocrnić Viktor, Prnjak Damir, Obitelj pok. Milana Prnjak (Martina, mal. Antonia, Dragica, mal. Ivan, mal. Luka Lenny i Ivica Prnjak), Prolić Ante, Radanović  Hrvoje, Radešić Boro, Radić Ante, Radišić Danijel, Radović Adelhaida, Rajčić Anđelko, Rajčić Mate, Reić Rudolf, Rejo Ivan, Repić Stipo, Rizvan Ante, Rodić Marko, Rodić  Petar, Rogulj Damir, Roguljić Nenad, Rokov Katica, Rončević Dean, Roso Ante, Samardžić Toni, Skejić Ivanko, Skelin Nikola, Slavić Željko, Sočo Anđelino, Stipović Ivana, Stipulin Grgica, Sunara Ante, Sviličić Ivan, Širović Denis, Šiškov Lando, Škomrlj Jakov, Škomrlj Marko, Španjić Boško, Šustić Hrvoje, Tešija Ante, Tešija Vlade, Tokić Milan, Tomasović Zdravko, Topić Goran, Tošić Ivica, Totić Tomislav, Tuta Ivica, Ugrina Joško, Uvodić Mario, Vatrov Božo, Vidović Joško, Vivodinac Roberto, Vučak Mijo, Vudrag Toni, Vujić Asja, Vukasović Mijo, Vukasović Tonći, Vukasović Zdravko, Vukić Ante, Vukić Nikola, Vukić Nikša, Zebić Tomislav, Zorica Leo, Žaja Ante, Žaja Damir, Žaja Viktor, Žižak Mario I Župić Josip: punomoćnik Ante Vujčić, odvjetnik u Splitu, punomoć u spisu</w:t>
      </w:r>
    </w:p>
    <w:p w:rsidRPr="00746EA6" w:rsidR="00E24C26" w:rsidP="00E24C26" w:rsidRDefault="00E24C26">
      <w:pPr>
        <w:spacing w:after="0"/>
        <w:contextualSpacing/>
        <w:jc w:val="both"/>
        <w:rPr>
          <w:rFonts w:ascii="Arial" w:hAnsi="Arial" w:eastAsia="Times New Roman" w:cs="Arial"/>
        </w:rPr>
      </w:pPr>
    </w:p>
    <w:p w:rsidRPr="00E24C26" w:rsidR="0000529B" w:rsidP="00D030DD" w:rsidRDefault="009B3F69">
      <w:pPr>
        <w:spacing w:after="0"/>
        <w:ind w:firstLine="709"/>
        <w:contextualSpacing/>
        <w:jc w:val="both"/>
        <w:rPr>
          <w:rFonts w:ascii="Arial" w:hAnsi="Arial" w:eastAsia="Times New Roman" w:cs="Arial"/>
        </w:rPr>
      </w:pPr>
      <w:r w:rsidRPr="00E24C26">
        <w:rPr>
          <w:rFonts w:ascii="Arial" w:hAnsi="Arial" w:eastAsia="Times New Roman" w:cs="Arial"/>
        </w:rPr>
        <w:t>U</w:t>
      </w:r>
      <w:r w:rsidRPr="00E24C26" w:rsidR="0000529B">
        <w:rPr>
          <w:rFonts w:ascii="Arial" w:hAnsi="Arial" w:eastAsia="Times New Roman" w:cs="Arial"/>
        </w:rPr>
        <w:t>tvrđuje se da je rješenjem ovog suda poslovni broj 11.St</w:t>
      </w:r>
      <w:r w:rsidRPr="00E24C26" w:rsidR="00D51C52">
        <w:rPr>
          <w:rFonts w:ascii="Arial" w:hAnsi="Arial" w:eastAsia="Times New Roman" w:cs="Arial"/>
        </w:rPr>
        <w:t>-</w:t>
      </w:r>
      <w:r w:rsidR="00102B6D">
        <w:rPr>
          <w:rFonts w:ascii="Arial" w:hAnsi="Arial" w:eastAsia="Times New Roman" w:cs="Arial"/>
        </w:rPr>
        <w:t>45/2015-679</w:t>
      </w:r>
      <w:r w:rsidRPr="00E24C26" w:rsidR="0000529B">
        <w:rPr>
          <w:rFonts w:ascii="Arial" w:hAnsi="Arial" w:eastAsia="Times New Roman" w:cs="Arial"/>
        </w:rPr>
        <w:t xml:space="preserve"> od </w:t>
      </w:r>
      <w:r w:rsidR="00102B6D">
        <w:rPr>
          <w:rFonts w:ascii="Arial" w:hAnsi="Arial" w:cs="Arial"/>
        </w:rPr>
        <w:t>6</w:t>
      </w:r>
      <w:r w:rsidRPr="00E24C26" w:rsidR="002F591E">
        <w:rPr>
          <w:rFonts w:ascii="Arial" w:hAnsi="Arial" w:cs="Arial"/>
        </w:rPr>
        <w:t xml:space="preserve">. </w:t>
      </w:r>
      <w:r w:rsidR="002A48E2">
        <w:rPr>
          <w:rFonts w:ascii="Arial" w:hAnsi="Arial" w:cs="Arial"/>
        </w:rPr>
        <w:t>lipnja</w:t>
      </w:r>
      <w:r w:rsidRPr="00E24C26" w:rsidR="002F591E">
        <w:rPr>
          <w:rFonts w:ascii="Arial" w:hAnsi="Arial" w:cs="Arial"/>
        </w:rPr>
        <w:t xml:space="preserve"> 2022</w:t>
      </w:r>
      <w:r w:rsidRPr="00E24C26" w:rsidR="00897DB7">
        <w:rPr>
          <w:rFonts w:ascii="Arial" w:hAnsi="Arial" w:eastAsia="Times New Roman" w:cs="Arial"/>
        </w:rPr>
        <w:t>.</w:t>
      </w:r>
      <w:r w:rsidRPr="00E24C26" w:rsidR="0000529B">
        <w:rPr>
          <w:rFonts w:ascii="Arial" w:hAnsi="Arial" w:eastAsia="Times New Roman" w:cs="Arial"/>
        </w:rPr>
        <w:t xml:space="preserve"> sazvana Skupština vjerovnika sa sljedećim </w:t>
      </w:r>
    </w:p>
    <w:p w:rsidRPr="00E24C26" w:rsidR="00A027BD" w:rsidP="00D030DD" w:rsidRDefault="00A027BD">
      <w:pPr>
        <w:spacing w:after="0"/>
        <w:contextualSpacing/>
        <w:jc w:val="center"/>
        <w:rPr>
          <w:rFonts w:ascii="Arial" w:hAnsi="Arial" w:eastAsia="Times New Roman" w:cs="Arial"/>
        </w:rPr>
      </w:pPr>
    </w:p>
    <w:p w:rsidRPr="00E24C26" w:rsidR="0000529B" w:rsidP="00D030DD" w:rsidRDefault="0000529B">
      <w:pPr>
        <w:spacing w:after="0"/>
        <w:contextualSpacing/>
        <w:jc w:val="center"/>
        <w:rPr>
          <w:rFonts w:ascii="Arial" w:hAnsi="Arial" w:eastAsia="Times New Roman" w:cs="Arial"/>
        </w:rPr>
      </w:pPr>
      <w:r w:rsidRPr="00E24C26">
        <w:rPr>
          <w:rFonts w:ascii="Arial" w:hAnsi="Arial" w:eastAsia="Times New Roman" w:cs="Arial"/>
        </w:rPr>
        <w:t>Dnevnim redom:</w:t>
      </w:r>
    </w:p>
    <w:p w:rsidRPr="00E24C26" w:rsidR="00A027BD" w:rsidP="00D030DD" w:rsidRDefault="00A027BD">
      <w:pPr>
        <w:spacing w:after="0"/>
        <w:contextualSpacing/>
        <w:jc w:val="center"/>
        <w:rPr>
          <w:rFonts w:ascii="Arial" w:hAnsi="Arial" w:eastAsia="Times New Roman" w:cs="Arial"/>
          <w:highlight w:val="yellow"/>
        </w:rPr>
      </w:pPr>
    </w:p>
    <w:p w:rsidRPr="00102B6D" w:rsidR="00102B6D" w:rsidP="00102B6D" w:rsidRDefault="00102B6D">
      <w:pPr>
        <w:spacing w:after="0"/>
        <w:ind w:firstLine="703"/>
        <w:jc w:val="both"/>
        <w:rPr>
          <w:rFonts w:ascii="Arial" w:hAnsi="Arial" w:cs="Arial"/>
        </w:rPr>
      </w:pPr>
      <w:r w:rsidRPr="00102B6D">
        <w:rPr>
          <w:rFonts w:ascii="Arial" w:hAnsi="Arial" w:cs="Arial"/>
        </w:rPr>
        <w:t>1. Odlučivanje o prikupljenim ponudama za kupovinu pokretne imovine stečajnog dužnika.</w:t>
      </w:r>
    </w:p>
    <w:p w:rsidRPr="00102B6D" w:rsidR="00102B6D" w:rsidP="00102B6D" w:rsidRDefault="00102B6D">
      <w:pPr>
        <w:spacing w:after="0"/>
        <w:ind w:firstLine="703"/>
        <w:jc w:val="both"/>
        <w:rPr>
          <w:rFonts w:ascii="Arial" w:hAnsi="Arial" w:cs="Arial"/>
        </w:rPr>
      </w:pPr>
      <w:r w:rsidRPr="00102B6D">
        <w:rPr>
          <w:rFonts w:ascii="Arial" w:hAnsi="Arial" w:cs="Arial"/>
        </w:rPr>
        <w:t>2. Odlučivanje o načinu sanacije otpada na lokaciji imovine stečajnog dužnika - cesta dr. Franje Tuđmana 78, Kaštel Sućurac (Grad Kaštela), a temeljem rješenja o izvršenju Državnog inspektorata za zaštitu okoliša.</w:t>
      </w:r>
    </w:p>
    <w:p w:rsidRPr="00102B6D" w:rsidR="00102B6D" w:rsidP="00102B6D" w:rsidRDefault="00102B6D">
      <w:pPr>
        <w:spacing w:after="0"/>
        <w:ind w:firstLine="703"/>
        <w:jc w:val="both"/>
        <w:rPr>
          <w:rFonts w:ascii="Arial" w:hAnsi="Arial" w:cs="Arial"/>
        </w:rPr>
      </w:pPr>
      <w:r w:rsidRPr="00102B6D">
        <w:rPr>
          <w:rFonts w:ascii="Arial" w:hAnsi="Arial" w:cs="Arial"/>
        </w:rPr>
        <w:t>3. Odlučivanje o načinu sanacije hala na lokaciji imovine stečajnog dužnika - cesta dr. Franje Tuđmana 78, Kaštel Sućurac (Grad Kaštela).</w:t>
      </w:r>
    </w:p>
    <w:p w:rsidRPr="00102B6D" w:rsidR="00102B6D" w:rsidP="00102B6D" w:rsidRDefault="00102B6D">
      <w:pPr>
        <w:spacing w:after="0"/>
        <w:ind w:firstLine="703"/>
        <w:jc w:val="both"/>
        <w:rPr>
          <w:rFonts w:ascii="Arial" w:hAnsi="Arial" w:cs="Arial"/>
        </w:rPr>
      </w:pPr>
      <w:r w:rsidRPr="00102B6D">
        <w:rPr>
          <w:rFonts w:ascii="Arial" w:hAnsi="Arial" w:cs="Arial"/>
        </w:rPr>
        <w:t>4. Odlučivanje o zahtjevu Europlakat d.o.o.-a za otpis dijela duga za zakup oglasnih površina tijekom pandemijskih mjeseci.</w:t>
      </w:r>
    </w:p>
    <w:p w:rsidR="00D030DD" w:rsidP="00102B6D" w:rsidRDefault="00102B6D">
      <w:pPr>
        <w:spacing w:after="0"/>
        <w:ind w:firstLine="703"/>
        <w:jc w:val="both"/>
        <w:rPr>
          <w:rFonts w:ascii="Arial" w:hAnsi="Arial" w:cs="Arial"/>
        </w:rPr>
      </w:pPr>
      <w:r w:rsidRPr="00102B6D">
        <w:rPr>
          <w:rFonts w:ascii="Arial" w:hAnsi="Arial" w:cs="Arial"/>
        </w:rPr>
        <w:t>5. Razno.</w:t>
      </w:r>
    </w:p>
    <w:p w:rsidRPr="00E24C26" w:rsidR="002A48E2" w:rsidP="002A48E2" w:rsidRDefault="002A48E2">
      <w:pPr>
        <w:spacing w:after="0"/>
        <w:ind w:firstLine="703"/>
        <w:jc w:val="both"/>
        <w:rPr>
          <w:rFonts w:ascii="Arial" w:hAnsi="Arial" w:eastAsia="Times New Roman" w:cs="Arial"/>
          <w:highlight w:val="yellow"/>
        </w:rPr>
      </w:pPr>
    </w:p>
    <w:p w:rsidR="0090395F" w:rsidP="00D030DD" w:rsidRDefault="0090395F">
      <w:pPr>
        <w:spacing w:after="0"/>
        <w:ind w:firstLine="703"/>
        <w:contextualSpacing/>
        <w:jc w:val="both"/>
        <w:rPr>
          <w:rFonts w:ascii="Arial" w:hAnsi="Arial" w:eastAsia="Times New Roman" w:cs="Arial"/>
        </w:rPr>
      </w:pPr>
      <w:r>
        <w:rPr>
          <w:rFonts w:ascii="Arial" w:hAnsi="Arial" w:eastAsia="Times New Roman" w:cs="Arial"/>
        </w:rPr>
        <w:t>Nadalje, utvrđuje se da je zaključkom ovog suda poslovni broj 11.St-45/2015-686 od 23. lipnja 2022. skupština vjerovnika određena za 5. srpnja 2022. odgođena za 15. srpnja 2022.</w:t>
      </w:r>
    </w:p>
    <w:p w:rsidR="00FF260D" w:rsidP="00D030DD" w:rsidRDefault="00FF260D">
      <w:pPr>
        <w:spacing w:after="0"/>
        <w:ind w:firstLine="703"/>
        <w:contextualSpacing/>
        <w:jc w:val="both"/>
        <w:rPr>
          <w:rFonts w:ascii="Arial" w:hAnsi="Arial" w:eastAsia="Times New Roman" w:cs="Arial"/>
        </w:rPr>
      </w:pPr>
    </w:p>
    <w:p w:rsidR="00695C09" w:rsidP="00D030DD" w:rsidRDefault="0000529B">
      <w:pPr>
        <w:spacing w:after="0"/>
        <w:ind w:firstLine="703"/>
        <w:contextualSpacing/>
        <w:jc w:val="both"/>
        <w:rPr>
          <w:rFonts w:ascii="Arial" w:hAnsi="Arial" w:eastAsia="Times New Roman" w:cs="Arial"/>
          <w:color w:val="000000"/>
          <w:lang w:eastAsia="hr-HR"/>
        </w:rPr>
      </w:pPr>
      <w:r w:rsidRPr="00E24C26">
        <w:rPr>
          <w:rFonts w:ascii="Arial" w:hAnsi="Arial" w:eastAsia="Times New Roman" w:cs="Arial"/>
        </w:rPr>
        <w:t xml:space="preserve">Stečajna sutkinja </w:t>
      </w:r>
      <w:r w:rsidR="00695C09">
        <w:rPr>
          <w:rFonts w:ascii="Arial" w:hAnsi="Arial" w:eastAsia="Times New Roman" w:cs="Arial"/>
        </w:rPr>
        <w:t xml:space="preserve">upućuje nazočne na sadržaj odredbe članka 38.d Stečajnog zakona </w:t>
      </w:r>
      <w:r w:rsidRPr="00695C09" w:rsidR="00695C09">
        <w:rPr>
          <w:rFonts w:ascii="Arial" w:hAnsi="Arial" w:eastAsia="Times New Roman" w:cs="Arial"/>
          <w:color w:val="000000"/>
          <w:lang w:eastAsia="hr-HR"/>
        </w:rPr>
        <w:t>(„Narodne novine“ 44/96, 29/99, 129/00, 123/03, 82/06, 116/10, 25/12, 133/12 i 45/13; dalje: SZ/96)</w:t>
      </w:r>
      <w:r w:rsidR="00695C09">
        <w:rPr>
          <w:rFonts w:ascii="Arial" w:hAnsi="Arial" w:eastAsia="Times New Roman" w:cs="Arial"/>
          <w:color w:val="000000"/>
          <w:lang w:eastAsia="hr-HR"/>
        </w:rPr>
        <w:t>, a posebno na odredbe stavaka 1. i 6. navedenog članka.</w:t>
      </w:r>
    </w:p>
    <w:p w:rsidR="00695C09" w:rsidP="00D030DD" w:rsidRDefault="00695C09">
      <w:pPr>
        <w:spacing w:after="0"/>
        <w:ind w:firstLine="703"/>
        <w:contextualSpacing/>
        <w:jc w:val="both"/>
        <w:rPr>
          <w:rFonts w:ascii="Arial" w:hAnsi="Arial" w:eastAsia="Times New Roman" w:cs="Arial"/>
          <w:color w:val="000000"/>
          <w:lang w:eastAsia="hr-HR"/>
        </w:rPr>
      </w:pPr>
    </w:p>
    <w:p w:rsidR="00695C09" w:rsidP="00695C09" w:rsidRDefault="00695C09">
      <w:pPr>
        <w:spacing w:after="0"/>
        <w:ind w:firstLine="703"/>
        <w:contextualSpacing/>
        <w:jc w:val="both"/>
        <w:rPr>
          <w:rFonts w:ascii="Arial" w:hAnsi="Arial" w:eastAsia="Times New Roman" w:cs="Arial"/>
        </w:rPr>
      </w:pPr>
      <w:r>
        <w:rPr>
          <w:rFonts w:ascii="Arial" w:hAnsi="Arial" w:eastAsia="Times New Roman" w:cs="Arial"/>
          <w:color w:val="000000"/>
          <w:lang w:eastAsia="hr-HR"/>
        </w:rPr>
        <w:t xml:space="preserve">Nadalje, obavještava nazočne da su rješenjem ovog suda poslovni broj St-45/2015-694 od 14. srpnja 2022. ispravljene tablice ispitanih tražbina od 15. veljače 2016. i 29. lipnja 2016. u odnosu na vjerovnike </w:t>
      </w:r>
      <w:r w:rsidRPr="00695C09">
        <w:rPr>
          <w:rFonts w:ascii="Arial" w:hAnsi="Arial" w:eastAsia="Times New Roman" w:cs="Arial"/>
        </w:rPr>
        <w:t>Univerzal d.o.o. Varaždin,</w:t>
      </w:r>
      <w:r>
        <w:rPr>
          <w:rFonts w:ascii="Arial" w:hAnsi="Arial" w:eastAsia="Times New Roman" w:cs="Arial"/>
        </w:rPr>
        <w:t xml:space="preserve"> </w:t>
      </w:r>
      <w:r w:rsidRPr="00695C09">
        <w:rPr>
          <w:rFonts w:ascii="Arial" w:hAnsi="Arial" w:eastAsia="Times New Roman" w:cs="Arial"/>
        </w:rPr>
        <w:t>UniCredi</w:t>
      </w:r>
      <w:r>
        <w:rPr>
          <w:rFonts w:ascii="Arial" w:hAnsi="Arial" w:eastAsia="Times New Roman" w:cs="Arial"/>
        </w:rPr>
        <w:t xml:space="preserve">t Leasing Croatia d.o.o. Zagreb, </w:t>
      </w:r>
      <w:r w:rsidRPr="00695C09">
        <w:rPr>
          <w:rFonts w:ascii="Arial" w:hAnsi="Arial" w:eastAsia="Times New Roman" w:cs="Arial"/>
        </w:rPr>
        <w:t xml:space="preserve">Meritum inženjering d.o.o. Split </w:t>
      </w:r>
      <w:r>
        <w:rPr>
          <w:rFonts w:ascii="Arial" w:hAnsi="Arial" w:eastAsia="Times New Roman" w:cs="Arial"/>
        </w:rPr>
        <w:t xml:space="preserve">i </w:t>
      </w:r>
      <w:r w:rsidRPr="00695C09">
        <w:rPr>
          <w:rFonts w:ascii="Arial" w:hAnsi="Arial" w:eastAsia="Times New Roman" w:cs="Arial"/>
        </w:rPr>
        <w:t>Trepte Leg</w:t>
      </w:r>
      <w:r>
        <w:rPr>
          <w:rFonts w:ascii="Arial" w:hAnsi="Arial" w:eastAsia="Times New Roman" w:cs="Arial"/>
        </w:rPr>
        <w:t>al Advisors Rechtsanwalte GmbH.</w:t>
      </w:r>
    </w:p>
    <w:p w:rsidR="008309A1" w:rsidP="00695C09" w:rsidRDefault="008309A1">
      <w:pPr>
        <w:spacing w:after="0"/>
        <w:ind w:firstLine="703"/>
        <w:contextualSpacing/>
        <w:jc w:val="both"/>
        <w:rPr>
          <w:rFonts w:ascii="Arial" w:hAnsi="Arial" w:eastAsia="Times New Roman" w:cs="Arial"/>
        </w:rPr>
      </w:pPr>
    </w:p>
    <w:p w:rsidR="00695C09" w:rsidP="00695C09" w:rsidRDefault="00695C09">
      <w:pPr>
        <w:spacing w:after="0"/>
        <w:ind w:firstLine="703"/>
        <w:contextualSpacing/>
        <w:jc w:val="both"/>
        <w:rPr>
          <w:rFonts w:ascii="Arial" w:hAnsi="Arial" w:eastAsia="Times New Roman" w:cs="Arial"/>
        </w:rPr>
      </w:pPr>
      <w:r>
        <w:rPr>
          <w:rFonts w:ascii="Arial" w:hAnsi="Arial" w:eastAsia="Times New Roman" w:cs="Arial"/>
        </w:rPr>
        <w:t xml:space="preserve">Istim rješenjem odbijen je zahtjev predlagatelja C.I.O.S. grupa d.o.o. Zagreb za ispravak tablice ispitanih tražbina od 29. lipnja 2016., a budući je sud utvrdio da nije ispunjen uvjet iz članka 181. SZ/96 za ispravak tablice ispitanih tražbina. No, unatoč tome, ovaj sud smatra da vjerovnik C.I.O.S. grupa d.o.o. Zagreb ima pravo glasa za tražbinu stečajnog vjerovnika </w:t>
      </w:r>
      <w:r w:rsidRPr="00695C09">
        <w:rPr>
          <w:rFonts w:ascii="Arial" w:hAnsi="Arial" w:eastAsia="Times New Roman" w:cs="Arial"/>
        </w:rPr>
        <w:t>Techcom GMBH, Njemačka</w:t>
      </w:r>
      <w:r>
        <w:rPr>
          <w:rFonts w:ascii="Arial" w:hAnsi="Arial" w:eastAsia="Times New Roman" w:cs="Arial"/>
        </w:rPr>
        <w:t xml:space="preserve">, za iznos od  4.767.216,60 kn, a temeljem odredbe članka 195. stavka 1. </w:t>
      </w:r>
      <w:r w:rsidRPr="00695C09">
        <w:rPr>
          <w:rFonts w:ascii="Arial" w:hAnsi="Arial" w:eastAsia="Times New Roman" w:cs="Arial"/>
        </w:rPr>
        <w:t>Ovršnog zakona (˝Narodne novine˝ 112/1225/13, 93/14, 55/16, 73/17 i 131/20; dalje: OZ)</w:t>
      </w:r>
      <w:r>
        <w:rPr>
          <w:rFonts w:ascii="Arial" w:hAnsi="Arial" w:eastAsia="Times New Roman" w:cs="Arial"/>
        </w:rPr>
        <w:t xml:space="preserve"> te članka 78.a SZ/96, odnosno okolnosti da je predmetna zaplijenjena tražbina prešla prijenosom umjesto isplate na </w:t>
      </w:r>
      <w:r w:rsidRPr="00695C09">
        <w:rPr>
          <w:rFonts w:ascii="Arial" w:hAnsi="Arial" w:eastAsia="Times New Roman" w:cs="Arial"/>
        </w:rPr>
        <w:t>C.I.O.S. grupa d.o.o. Zagreb</w:t>
      </w:r>
      <w:r>
        <w:rPr>
          <w:rFonts w:ascii="Arial" w:hAnsi="Arial" w:eastAsia="Times New Roman" w:cs="Arial"/>
        </w:rPr>
        <w:t xml:space="preserve"> s učinkom ustupanja tražbine uz naknadu, a čime je C.I.O.S. grupa d.o.o. Zagreb stupila kao sukcesor na mjesto starog vjerovnika (</w:t>
      </w:r>
      <w:r w:rsidRPr="00695C09">
        <w:rPr>
          <w:rFonts w:ascii="Arial" w:hAnsi="Arial" w:eastAsia="Times New Roman" w:cs="Arial"/>
        </w:rPr>
        <w:t>Techcom GMBH, Njemačka</w:t>
      </w:r>
      <w:r>
        <w:rPr>
          <w:rFonts w:ascii="Arial" w:hAnsi="Arial" w:eastAsia="Times New Roman" w:cs="Arial"/>
        </w:rPr>
        <w:t>) te preuzela sva prava tog vjerovnika, a između ostalog, i pravo glasa.</w:t>
      </w:r>
    </w:p>
    <w:p w:rsidR="00695C09" w:rsidP="00695C09" w:rsidRDefault="00695C09">
      <w:pPr>
        <w:spacing w:after="0"/>
        <w:ind w:firstLine="703"/>
        <w:contextualSpacing/>
        <w:jc w:val="both"/>
        <w:rPr>
          <w:rFonts w:ascii="Arial" w:hAnsi="Arial" w:eastAsia="Times New Roman" w:cs="Arial"/>
        </w:rPr>
      </w:pPr>
    </w:p>
    <w:p w:rsidR="00CC01BD" w:rsidP="00D030DD" w:rsidRDefault="00695C09">
      <w:pPr>
        <w:spacing w:after="0"/>
        <w:ind w:firstLine="703"/>
        <w:contextualSpacing/>
        <w:jc w:val="both"/>
        <w:rPr>
          <w:rFonts w:ascii="Arial" w:hAnsi="Arial" w:eastAsia="Times New Roman" w:cs="Arial"/>
        </w:rPr>
      </w:pPr>
      <w:r>
        <w:rPr>
          <w:rFonts w:ascii="Arial" w:hAnsi="Arial" w:eastAsia="Times New Roman" w:cs="Arial"/>
        </w:rPr>
        <w:t>Slijedom navedenog, utvrđ</w:t>
      </w:r>
      <w:r w:rsidRPr="00A3056F" w:rsidR="003469DE">
        <w:rPr>
          <w:rFonts w:ascii="Arial" w:hAnsi="Arial" w:eastAsia="Times New Roman" w:cs="Arial"/>
        </w:rPr>
        <w:t>uje se da na današnjoj skupštini vjerovnika pravo glasa ima</w:t>
      </w:r>
      <w:r w:rsidR="00A3056F">
        <w:rPr>
          <w:rFonts w:ascii="Arial" w:hAnsi="Arial" w:eastAsia="Times New Roman" w:cs="Arial"/>
        </w:rPr>
        <w:t>ju</w:t>
      </w:r>
      <w:r w:rsidRPr="00A3056F" w:rsidR="00AE57DF">
        <w:rPr>
          <w:rFonts w:ascii="Arial" w:hAnsi="Arial" w:eastAsia="Times New Roman" w:cs="Arial"/>
        </w:rPr>
        <w:t xml:space="preserve"> vjerovni</w:t>
      </w:r>
      <w:r w:rsidR="00A3056F">
        <w:rPr>
          <w:rFonts w:ascii="Arial" w:hAnsi="Arial" w:eastAsia="Times New Roman" w:cs="Arial"/>
        </w:rPr>
        <w:t>ci</w:t>
      </w:r>
      <w:r w:rsidRPr="00A3056F" w:rsidR="00C434C7">
        <w:rPr>
          <w:rFonts w:ascii="Arial" w:hAnsi="Arial" w:eastAsia="Times New Roman" w:cs="Arial"/>
        </w:rPr>
        <w:t>:</w:t>
      </w:r>
    </w:p>
    <w:p w:rsidR="00A3056F" w:rsidP="00817A17" w:rsidRDefault="009267E5">
      <w:pPr>
        <w:spacing w:after="0"/>
        <w:ind w:firstLine="703"/>
        <w:contextualSpacing/>
        <w:jc w:val="both"/>
        <w:rPr>
          <w:rFonts w:ascii="Arial" w:hAnsi="Arial" w:eastAsia="Times New Roman" w:cs="Arial"/>
        </w:rPr>
      </w:pPr>
      <w:r w:rsidRPr="00A3056F">
        <w:rPr>
          <w:rFonts w:ascii="Arial" w:hAnsi="Arial" w:eastAsia="Times New Roman" w:cs="Arial"/>
        </w:rPr>
        <w:t>-</w:t>
      </w:r>
      <w:r w:rsidRPr="00A3056F" w:rsidR="00A3056F">
        <w:rPr>
          <w:rFonts w:ascii="Arial" w:hAnsi="Arial" w:eastAsia="Times New Roman" w:cs="Arial"/>
        </w:rPr>
        <w:t xml:space="preserve"> </w:t>
      </w:r>
      <w:r w:rsidR="00CF2FF8">
        <w:rPr>
          <w:rFonts w:ascii="Arial" w:hAnsi="Arial" w:eastAsia="Times New Roman" w:cs="Arial"/>
        </w:rPr>
        <w:t>RH</w:t>
      </w:r>
      <w:r w:rsidR="00A3056F">
        <w:rPr>
          <w:rFonts w:ascii="Arial" w:hAnsi="Arial" w:eastAsia="Times New Roman" w:cs="Arial"/>
        </w:rPr>
        <w:t>, Ministarstvo financija, Porezna uprava…</w:t>
      </w:r>
      <w:r w:rsidR="00CF2FF8">
        <w:rPr>
          <w:rFonts w:ascii="Arial" w:hAnsi="Arial" w:eastAsia="Times New Roman" w:cs="Arial"/>
        </w:rPr>
        <w:t>……………...</w:t>
      </w:r>
      <w:r w:rsidR="00A3056F">
        <w:rPr>
          <w:rFonts w:ascii="Arial" w:hAnsi="Arial" w:eastAsia="Times New Roman" w:cs="Arial"/>
        </w:rPr>
        <w:t>.</w:t>
      </w:r>
      <w:r w:rsidR="00CF2FF8">
        <w:rPr>
          <w:rFonts w:ascii="Arial" w:hAnsi="Arial" w:eastAsia="Times New Roman" w:cs="Arial"/>
        </w:rPr>
        <w:t>1.431.570 glasova</w:t>
      </w:r>
    </w:p>
    <w:p w:rsidRPr="00A3056F" w:rsidR="00A3056F" w:rsidP="00A3056F" w:rsidRDefault="00A3056F">
      <w:pPr>
        <w:spacing w:after="0"/>
        <w:ind w:firstLine="703"/>
        <w:contextualSpacing/>
        <w:jc w:val="both"/>
        <w:rPr>
          <w:rFonts w:ascii="Arial" w:hAnsi="Arial" w:eastAsia="Times New Roman" w:cs="Arial"/>
        </w:rPr>
      </w:pPr>
      <w:r>
        <w:rPr>
          <w:rFonts w:ascii="Arial" w:hAnsi="Arial" w:eastAsia="Times New Roman" w:cs="Arial"/>
        </w:rPr>
        <w:t>- C.I.O.S. gr</w:t>
      </w:r>
      <w:r w:rsidR="008309A1">
        <w:rPr>
          <w:rFonts w:ascii="Arial" w:hAnsi="Arial" w:eastAsia="Times New Roman" w:cs="Arial"/>
        </w:rPr>
        <w:t>upa d.o.o. Zagreb………………...……………..</w:t>
      </w:r>
      <w:r>
        <w:rPr>
          <w:rFonts w:ascii="Arial" w:hAnsi="Arial" w:eastAsia="Times New Roman" w:cs="Arial"/>
        </w:rPr>
        <w:t>…</w:t>
      </w:r>
      <w:r w:rsidR="008309A1">
        <w:rPr>
          <w:rFonts w:ascii="Arial" w:hAnsi="Arial" w:eastAsia="Times New Roman" w:cs="Arial"/>
        </w:rPr>
        <w:t xml:space="preserve">4.768.319 </w:t>
      </w:r>
      <w:r>
        <w:rPr>
          <w:rFonts w:ascii="Arial" w:hAnsi="Arial" w:eastAsia="Times New Roman" w:cs="Arial"/>
        </w:rPr>
        <w:t>gla</w:t>
      </w:r>
      <w:r w:rsidR="008309A1">
        <w:rPr>
          <w:rFonts w:ascii="Arial" w:hAnsi="Arial" w:eastAsia="Times New Roman" w:cs="Arial"/>
        </w:rPr>
        <w:t>sov</w:t>
      </w:r>
      <w:r>
        <w:rPr>
          <w:rFonts w:ascii="Arial" w:hAnsi="Arial" w:eastAsia="Times New Roman" w:cs="Arial"/>
        </w:rPr>
        <w:t>a</w:t>
      </w:r>
    </w:p>
    <w:p w:rsidRPr="00A3056F" w:rsidR="00A3056F" w:rsidP="00A3056F" w:rsidRDefault="00A3056F">
      <w:pPr>
        <w:spacing w:after="0"/>
        <w:ind w:firstLine="703"/>
        <w:contextualSpacing/>
        <w:jc w:val="both"/>
        <w:rPr>
          <w:rFonts w:ascii="Arial" w:hAnsi="Arial" w:eastAsia="Times New Roman" w:cs="Arial"/>
        </w:rPr>
      </w:pPr>
      <w:r w:rsidRPr="00A3056F">
        <w:rPr>
          <w:rFonts w:ascii="Arial" w:hAnsi="Arial" w:eastAsia="Times New Roman" w:cs="Arial"/>
        </w:rPr>
        <w:t>- CE-ZA-R d.o.o. Zagreb</w:t>
      </w:r>
      <w:r>
        <w:rPr>
          <w:rFonts w:ascii="Arial" w:hAnsi="Arial" w:eastAsia="Times New Roman" w:cs="Arial"/>
        </w:rPr>
        <w:t>………………………………..……..21.174.848 glasova</w:t>
      </w:r>
    </w:p>
    <w:p w:rsidR="00A3056F" w:rsidP="00A3056F" w:rsidRDefault="00A3056F">
      <w:pPr>
        <w:spacing w:after="0"/>
        <w:ind w:firstLine="703"/>
        <w:contextualSpacing/>
        <w:jc w:val="both"/>
        <w:rPr>
          <w:rFonts w:ascii="Arial" w:hAnsi="Arial" w:eastAsia="Times New Roman" w:cs="Arial"/>
        </w:rPr>
      </w:pPr>
      <w:r w:rsidRPr="00A3056F">
        <w:rPr>
          <w:rFonts w:ascii="Arial" w:hAnsi="Arial" w:eastAsia="Times New Roman" w:cs="Arial"/>
        </w:rPr>
        <w:t>- Trepte Legal Advisors Njemačka</w:t>
      </w:r>
      <w:r w:rsidRPr="00097D98">
        <w:rPr>
          <w:rFonts w:ascii="Arial" w:hAnsi="Arial" w:eastAsia="Times New Roman" w:cs="Arial"/>
        </w:rPr>
        <w:t>…………………….……..</w:t>
      </w:r>
      <w:r w:rsidR="00097D98">
        <w:rPr>
          <w:rFonts w:ascii="Arial" w:hAnsi="Arial" w:eastAsia="Times New Roman" w:cs="Arial"/>
        </w:rPr>
        <w:t xml:space="preserve">82.492.950 </w:t>
      </w:r>
      <w:r w:rsidRPr="00097D98">
        <w:rPr>
          <w:rFonts w:ascii="Arial" w:hAnsi="Arial" w:eastAsia="Times New Roman" w:cs="Arial"/>
        </w:rPr>
        <w:t>glasova</w:t>
      </w:r>
    </w:p>
    <w:p w:rsidR="00A3056F" w:rsidP="00A3056F" w:rsidRDefault="00A3056F">
      <w:pPr>
        <w:spacing w:after="0"/>
        <w:ind w:firstLine="703"/>
        <w:contextualSpacing/>
        <w:jc w:val="both"/>
        <w:rPr>
          <w:rFonts w:ascii="Arial" w:hAnsi="Arial" w:eastAsia="Times New Roman" w:cs="Arial"/>
        </w:rPr>
      </w:pPr>
      <w:r w:rsidRPr="00A3056F">
        <w:rPr>
          <w:rFonts w:ascii="Arial" w:hAnsi="Arial" w:eastAsia="Times New Roman" w:cs="Arial"/>
        </w:rPr>
        <w:t>- Joška Rogošić</w:t>
      </w:r>
      <w:r w:rsidR="00E23691">
        <w:rPr>
          <w:rFonts w:ascii="Arial" w:hAnsi="Arial" w:eastAsia="Times New Roman" w:cs="Arial"/>
        </w:rPr>
        <w:t>…………………………………………..……..</w:t>
      </w:r>
      <w:r>
        <w:rPr>
          <w:rFonts w:ascii="Arial" w:hAnsi="Arial" w:eastAsia="Times New Roman" w:cs="Arial"/>
        </w:rPr>
        <w:t>.…</w:t>
      </w:r>
      <w:r w:rsidR="00E23691">
        <w:rPr>
          <w:rFonts w:ascii="Arial" w:hAnsi="Arial" w:eastAsia="Times New Roman" w:cs="Arial"/>
        </w:rPr>
        <w:t>353.467 glasova</w:t>
      </w:r>
    </w:p>
    <w:p w:rsidRPr="00A3056F" w:rsidR="00A3056F" w:rsidP="00A3056F" w:rsidRDefault="00A3056F">
      <w:pPr>
        <w:spacing w:after="0"/>
        <w:ind w:firstLine="703"/>
        <w:contextualSpacing/>
        <w:jc w:val="both"/>
        <w:rPr>
          <w:rFonts w:ascii="Arial" w:hAnsi="Arial" w:eastAsia="Times New Roman" w:cs="Arial"/>
        </w:rPr>
      </w:pPr>
      <w:r w:rsidRPr="00A3056F">
        <w:rPr>
          <w:rFonts w:ascii="Arial" w:hAnsi="Arial" w:eastAsia="Times New Roman" w:cs="Arial"/>
        </w:rPr>
        <w:t>- Bilić-Erić d.o.o. Sesvete</w:t>
      </w:r>
      <w:r>
        <w:rPr>
          <w:rFonts w:ascii="Arial" w:hAnsi="Arial" w:eastAsia="Times New Roman" w:cs="Arial"/>
        </w:rPr>
        <w:t>………………………………..………..</w:t>
      </w:r>
      <w:r w:rsidRPr="00A3056F">
        <w:rPr>
          <w:rFonts w:ascii="Arial" w:hAnsi="Arial" w:eastAsia="Times New Roman" w:cs="Arial"/>
        </w:rPr>
        <w:t>6</w:t>
      </w:r>
      <w:r>
        <w:rPr>
          <w:rFonts w:ascii="Arial" w:hAnsi="Arial" w:eastAsia="Times New Roman" w:cs="Arial"/>
        </w:rPr>
        <w:t>55.136 glasova</w:t>
      </w:r>
    </w:p>
    <w:p w:rsidR="00817A17" w:rsidP="00817A17" w:rsidRDefault="00A3056F">
      <w:pPr>
        <w:spacing w:after="0"/>
        <w:ind w:firstLine="703"/>
        <w:contextualSpacing/>
        <w:jc w:val="both"/>
        <w:rPr>
          <w:rFonts w:ascii="Arial" w:hAnsi="Arial" w:eastAsia="Times New Roman" w:cs="Arial"/>
        </w:rPr>
      </w:pPr>
      <w:r w:rsidRPr="00A3056F">
        <w:rPr>
          <w:rFonts w:ascii="Arial" w:hAnsi="Arial" w:eastAsia="Times New Roman" w:cs="Arial"/>
        </w:rPr>
        <w:t>- HOPS d.o.o. Zagreb</w:t>
      </w:r>
      <w:r>
        <w:rPr>
          <w:rFonts w:ascii="Arial" w:hAnsi="Arial" w:eastAsia="Times New Roman" w:cs="Arial"/>
        </w:rPr>
        <w:t>…………………..…..………………</w:t>
      </w:r>
      <w:r w:rsidR="00CF2FF8">
        <w:rPr>
          <w:rFonts w:ascii="Arial" w:hAnsi="Arial" w:eastAsia="Times New Roman" w:cs="Arial"/>
        </w:rPr>
        <w:t>.</w:t>
      </w:r>
      <w:r>
        <w:rPr>
          <w:rFonts w:ascii="Arial" w:hAnsi="Arial" w:eastAsia="Times New Roman" w:cs="Arial"/>
        </w:rPr>
        <w:t>…..4.151.459 glasova</w:t>
      </w:r>
    </w:p>
    <w:p w:rsidR="0014398D" w:rsidP="00817A17" w:rsidRDefault="0014398D">
      <w:pPr>
        <w:spacing w:after="0"/>
        <w:ind w:firstLine="703"/>
        <w:contextualSpacing/>
        <w:jc w:val="both"/>
        <w:rPr>
          <w:rFonts w:ascii="Arial" w:hAnsi="Arial" w:eastAsia="Times New Roman" w:cs="Arial"/>
        </w:rPr>
      </w:pPr>
      <w:r>
        <w:rPr>
          <w:rFonts w:ascii="Arial" w:hAnsi="Arial" w:eastAsia="Times New Roman" w:cs="Arial"/>
        </w:rPr>
        <w:t>- Babić Ivica i dr. (220 stečajnih vjerovnika I. višeg isplatnog</w:t>
      </w:r>
    </w:p>
    <w:p w:rsidR="0014398D" w:rsidP="00817A17" w:rsidRDefault="0014398D">
      <w:pPr>
        <w:spacing w:after="0"/>
        <w:ind w:firstLine="703"/>
        <w:contextualSpacing/>
        <w:jc w:val="both"/>
        <w:rPr>
          <w:rFonts w:ascii="Arial" w:hAnsi="Arial" w:eastAsia="Times New Roman" w:cs="Arial"/>
        </w:rPr>
      </w:pPr>
      <w:r>
        <w:rPr>
          <w:rFonts w:ascii="Arial" w:hAnsi="Arial" w:eastAsia="Times New Roman" w:cs="Arial"/>
        </w:rPr>
        <w:t xml:space="preserve">  reda – radnika, koje zastupa odvjetnik Ante Vujčić,</w:t>
      </w:r>
    </w:p>
    <w:p w:rsidR="0014398D" w:rsidP="00817A17" w:rsidRDefault="0014398D">
      <w:pPr>
        <w:spacing w:after="0"/>
        <w:ind w:firstLine="703"/>
        <w:contextualSpacing/>
        <w:jc w:val="both"/>
        <w:rPr>
          <w:rFonts w:ascii="Arial" w:hAnsi="Arial" w:eastAsia="Times New Roman" w:cs="Arial"/>
        </w:rPr>
      </w:pPr>
      <w:r>
        <w:rPr>
          <w:rFonts w:ascii="Arial" w:hAnsi="Arial" w:eastAsia="Times New Roman" w:cs="Arial"/>
        </w:rPr>
        <w:t xml:space="preserve">  navedenih u uvodu današnjeg zapisnika)……………….….9.762.949 glasova.</w:t>
      </w:r>
    </w:p>
    <w:p w:rsidR="00817A17" w:rsidP="00475A50" w:rsidRDefault="00475A50">
      <w:pPr>
        <w:spacing w:after="0"/>
        <w:contextualSpacing/>
        <w:jc w:val="both"/>
        <w:rPr>
          <w:rFonts w:ascii="Arial" w:hAnsi="Arial" w:eastAsia="Times New Roman" w:cs="Arial"/>
        </w:rPr>
      </w:pPr>
      <w:r>
        <w:rPr>
          <w:rFonts w:ascii="Arial" w:hAnsi="Arial" w:eastAsia="Times New Roman" w:cs="Arial"/>
        </w:rPr>
        <w:tab/>
      </w:r>
    </w:p>
    <w:p w:rsidRPr="00E24C26" w:rsidR="00475A50" w:rsidP="00475A50" w:rsidRDefault="00475A50">
      <w:pPr>
        <w:spacing w:after="0"/>
        <w:contextualSpacing/>
        <w:jc w:val="both"/>
        <w:rPr>
          <w:rFonts w:ascii="Arial" w:hAnsi="Arial" w:eastAsia="Times New Roman" w:cs="Arial"/>
          <w:highlight w:val="yellow"/>
        </w:rPr>
      </w:pPr>
      <w:r>
        <w:rPr>
          <w:rFonts w:ascii="Arial" w:hAnsi="Arial" w:eastAsia="Times New Roman" w:cs="Arial"/>
        </w:rPr>
        <w:tab/>
        <w:t>Punomoćnik C.I.O.S. g</w:t>
      </w:r>
      <w:r w:rsidR="005D32A2">
        <w:rPr>
          <w:rFonts w:ascii="Arial" w:hAnsi="Arial" w:eastAsia="Times New Roman" w:cs="Arial"/>
        </w:rPr>
        <w:t>rupe</w:t>
      </w:r>
      <w:r>
        <w:rPr>
          <w:rFonts w:ascii="Arial" w:hAnsi="Arial" w:eastAsia="Times New Roman" w:cs="Arial"/>
        </w:rPr>
        <w:t xml:space="preserve"> d.o.o. Zagreb povlači žalbu protiv rješenja naslovnog suda poslovni broj St-45/2015-694 od 14. srpnja 2022., izjavljenu protiv točke III. izreke rješenja  dana 15. srpnja 2022., budući da uslijed današnje odluke o priznanju prava glasa nema pravni interes za ustrajanje na takvoj žalbi. U odnosu na pravo glasa koje je priznato trgovačkom društvu Trepte Legal Advisors GmbH u iznosu od 62.254.300,04 kn ukazuje da je protiv gore navedenog rješenja St-45/2015-694 od 14. srpnja 2022. izjavljena pravodobna žalba, da rješenje nije steklo svojstvo pravomoćnosti, pa shodno tome ovaj vjerovnik nema pravo glasa za navedeni iznos.</w:t>
      </w:r>
    </w:p>
    <w:p w:rsidR="00F848C5" w:rsidP="00D030DD" w:rsidRDefault="00F848C5">
      <w:pPr>
        <w:spacing w:after="0"/>
        <w:ind w:firstLine="703"/>
        <w:jc w:val="both"/>
        <w:rPr>
          <w:rFonts w:ascii="Arial" w:hAnsi="Arial" w:eastAsia="Times New Roman" w:cs="Arial"/>
        </w:rPr>
      </w:pPr>
    </w:p>
    <w:p w:rsidR="00475A50" w:rsidP="00D030DD" w:rsidRDefault="00475A50">
      <w:pPr>
        <w:spacing w:after="0"/>
        <w:ind w:firstLine="703"/>
        <w:jc w:val="both"/>
        <w:rPr>
          <w:rFonts w:ascii="Arial" w:hAnsi="Arial" w:eastAsia="Times New Roman" w:cs="Arial"/>
        </w:rPr>
      </w:pPr>
      <w:r>
        <w:rPr>
          <w:rFonts w:ascii="Arial" w:hAnsi="Arial" w:eastAsia="Times New Roman" w:cs="Arial"/>
        </w:rPr>
        <w:t>Punomoćnica</w:t>
      </w:r>
      <w:r w:rsidR="00BF2497">
        <w:rPr>
          <w:rFonts w:ascii="Arial" w:hAnsi="Arial" w:eastAsia="Times New Roman" w:cs="Arial"/>
        </w:rPr>
        <w:t xml:space="preserve"> stečajnog vjerovnika</w:t>
      </w:r>
      <w:r>
        <w:rPr>
          <w:rFonts w:ascii="Arial" w:hAnsi="Arial" w:eastAsia="Times New Roman" w:cs="Arial"/>
        </w:rPr>
        <w:t xml:space="preserve"> </w:t>
      </w:r>
      <w:r w:rsidRPr="005D32A2" w:rsidR="005D32A2">
        <w:rPr>
          <w:rFonts w:ascii="Arial" w:hAnsi="Arial" w:eastAsia="Times New Roman" w:cs="Arial"/>
        </w:rPr>
        <w:t>Trepte Legal Advisors GmbH</w:t>
      </w:r>
      <w:r>
        <w:rPr>
          <w:rFonts w:ascii="Arial" w:hAnsi="Arial" w:eastAsia="Times New Roman" w:cs="Arial"/>
        </w:rPr>
        <w:t xml:space="preserve"> ističe da su neosnovani navodi punomoćnika C.I.O.S. grup</w:t>
      </w:r>
      <w:r w:rsidR="00BF2497">
        <w:rPr>
          <w:rFonts w:ascii="Arial" w:hAnsi="Arial" w:eastAsia="Times New Roman" w:cs="Arial"/>
        </w:rPr>
        <w:t>e</w:t>
      </w:r>
      <w:r>
        <w:rPr>
          <w:rFonts w:ascii="Arial" w:hAnsi="Arial" w:eastAsia="Times New Roman" w:cs="Arial"/>
        </w:rPr>
        <w:t xml:space="preserve"> d.o.o. Zagreb jer</w:t>
      </w:r>
      <w:r w:rsidR="00B04AD9">
        <w:rPr>
          <w:rFonts w:ascii="Arial" w:hAnsi="Arial" w:eastAsia="Times New Roman" w:cs="Arial"/>
        </w:rPr>
        <w:t xml:space="preserve"> sukladno članku 38</w:t>
      </w:r>
      <w:r>
        <w:rPr>
          <w:rFonts w:ascii="Arial" w:hAnsi="Arial" w:eastAsia="Times New Roman" w:cs="Arial"/>
        </w:rPr>
        <w:t>.</w:t>
      </w:r>
      <w:r w:rsidR="00B04AD9">
        <w:rPr>
          <w:rFonts w:ascii="Arial" w:hAnsi="Arial" w:eastAsia="Times New Roman" w:cs="Arial"/>
        </w:rPr>
        <w:t>d stavak 1.</w:t>
      </w:r>
      <w:r>
        <w:rPr>
          <w:rFonts w:ascii="Arial" w:hAnsi="Arial" w:eastAsia="Times New Roman" w:cs="Arial"/>
        </w:rPr>
        <w:t xml:space="preserve"> </w:t>
      </w:r>
      <w:r w:rsidR="00B04AD9">
        <w:rPr>
          <w:rFonts w:ascii="Arial" w:hAnsi="Arial" w:eastAsia="Times New Roman" w:cs="Arial"/>
        </w:rPr>
        <w:t>SZ/96</w:t>
      </w:r>
      <w:r>
        <w:rPr>
          <w:rFonts w:ascii="Arial" w:hAnsi="Arial" w:eastAsia="Times New Roman" w:cs="Arial"/>
        </w:rPr>
        <w:t xml:space="preserve"> pravo glasa na skupštini imaju stečajni vjerovnici čije su tražbine utvrđene, a prema čl</w:t>
      </w:r>
      <w:r w:rsidR="00B04AD9">
        <w:rPr>
          <w:rFonts w:ascii="Arial" w:hAnsi="Arial" w:eastAsia="Times New Roman" w:cs="Arial"/>
        </w:rPr>
        <w:t>anku 177. SZ/96</w:t>
      </w:r>
      <w:r>
        <w:rPr>
          <w:rFonts w:ascii="Arial" w:hAnsi="Arial" w:eastAsia="Times New Roman" w:cs="Arial"/>
        </w:rPr>
        <w:t xml:space="preserve"> tražbina se smatra utvrđenom ako je izjavljeno osporavanje otklonjeno.</w:t>
      </w:r>
      <w:r w:rsidR="00B04AD9">
        <w:rPr>
          <w:rFonts w:ascii="Arial" w:hAnsi="Arial" w:eastAsia="Times New Roman" w:cs="Arial"/>
        </w:rPr>
        <w:t xml:space="preserve"> Zahtjev za ispravak tablice ispitanih tražbina je fakultativan, a ne obligatoran, stoga je irelevantno je li rješenje ovog suda poslovni broj St-45/2015 od 14. srpnja 2022. postalo pravomoćno ili ne, jer pravomoćna odluka kojom se utvrđuje tražbina djeluje prema stečajnom dužniku i svim stečajnim vjerovnicima.</w:t>
      </w:r>
    </w:p>
    <w:p w:rsidR="00F848C5" w:rsidP="00D030DD" w:rsidRDefault="00F848C5">
      <w:pPr>
        <w:spacing w:after="0"/>
        <w:ind w:firstLine="703"/>
        <w:jc w:val="both"/>
        <w:rPr>
          <w:rFonts w:ascii="Arial" w:hAnsi="Arial" w:eastAsia="Times New Roman" w:cs="Arial"/>
        </w:rPr>
      </w:pPr>
    </w:p>
    <w:p w:rsidRPr="00817A17" w:rsidR="00A027BD" w:rsidP="00D030DD" w:rsidRDefault="0000529B">
      <w:pPr>
        <w:spacing w:after="0"/>
        <w:ind w:firstLine="703"/>
        <w:jc w:val="both"/>
        <w:rPr>
          <w:rFonts w:ascii="Arial" w:hAnsi="Arial" w:cs="Arial"/>
        </w:rPr>
      </w:pPr>
      <w:r w:rsidRPr="00817A17">
        <w:rPr>
          <w:rFonts w:ascii="Arial" w:hAnsi="Arial" w:eastAsia="Times New Roman" w:cs="Arial"/>
        </w:rPr>
        <w:t>Prelaz</w:t>
      </w:r>
      <w:r w:rsidRPr="00817A17" w:rsidR="00C434C7">
        <w:rPr>
          <w:rFonts w:ascii="Arial" w:hAnsi="Arial" w:eastAsia="Times New Roman" w:cs="Arial"/>
        </w:rPr>
        <w:t>i se na točku 1</w:t>
      </w:r>
      <w:r w:rsidRPr="00817A17">
        <w:rPr>
          <w:rFonts w:ascii="Arial" w:hAnsi="Arial" w:eastAsia="Times New Roman" w:cs="Arial"/>
        </w:rPr>
        <w:t xml:space="preserve">. Dnevnog reda </w:t>
      </w:r>
      <w:r w:rsidRPr="00817A17" w:rsidR="00A027BD">
        <w:rPr>
          <w:rFonts w:ascii="Arial" w:hAnsi="Arial" w:eastAsia="Times New Roman" w:cs="Arial"/>
        </w:rPr>
        <w:t>–</w:t>
      </w:r>
      <w:r w:rsidRPr="00817A17" w:rsidR="00D309C3">
        <w:rPr>
          <w:rFonts w:ascii="Arial" w:hAnsi="Arial" w:cs="Arial"/>
        </w:rPr>
        <w:t xml:space="preserve"> </w:t>
      </w:r>
      <w:r w:rsidRPr="00102B6D" w:rsidR="00102B6D">
        <w:rPr>
          <w:rFonts w:ascii="Arial" w:hAnsi="Arial" w:cs="Arial"/>
        </w:rPr>
        <w:t>Odlučivanje o prikupljenim ponudama za kupovinu pokretne imovine stečajnog dužnika</w:t>
      </w:r>
      <w:r w:rsidR="00102B6D">
        <w:rPr>
          <w:rFonts w:ascii="Arial" w:hAnsi="Arial" w:cs="Arial"/>
        </w:rPr>
        <w:t>.</w:t>
      </w:r>
    </w:p>
    <w:p w:rsidRPr="00417CEC" w:rsidR="00D030DD" w:rsidP="00D030DD" w:rsidRDefault="00D030DD">
      <w:pPr>
        <w:spacing w:after="0"/>
        <w:ind w:firstLine="703"/>
        <w:contextualSpacing/>
        <w:jc w:val="both"/>
        <w:rPr>
          <w:rFonts w:ascii="Arial" w:hAnsi="Arial" w:eastAsia="Times New Roman" w:cs="Arial"/>
        </w:rPr>
      </w:pPr>
    </w:p>
    <w:p w:rsidR="00417CEC" w:rsidP="00D030DD" w:rsidRDefault="00417CEC">
      <w:pPr>
        <w:spacing w:after="0"/>
        <w:ind w:firstLine="703"/>
        <w:contextualSpacing/>
        <w:jc w:val="both"/>
        <w:rPr>
          <w:rFonts w:ascii="Arial" w:hAnsi="Arial" w:eastAsia="Times New Roman" w:cs="Arial"/>
        </w:rPr>
      </w:pPr>
      <w:r w:rsidRPr="00417CEC">
        <w:rPr>
          <w:rFonts w:ascii="Arial" w:hAnsi="Arial" w:eastAsia="Times New Roman" w:cs="Arial"/>
        </w:rPr>
        <w:t>Utvrđuje se da je 14. veljače 2022.</w:t>
      </w:r>
      <w:r>
        <w:rPr>
          <w:rFonts w:ascii="Arial" w:hAnsi="Arial" w:eastAsia="Times New Roman" w:cs="Arial"/>
        </w:rPr>
        <w:t xml:space="preserve"> stečajni upravitelj dostavio sudu oglas za prikupljanje pisanih ponuda za kupnju pokretne imovine stečajnog dužnika, a koji oglas je objavljen sukladno odluci skupštine vjerovnika</w:t>
      </w:r>
      <w:r w:rsidR="00294507">
        <w:rPr>
          <w:rFonts w:ascii="Arial" w:hAnsi="Arial" w:eastAsia="Times New Roman" w:cs="Arial"/>
        </w:rPr>
        <w:t xml:space="preserve"> od 27. travnja 2017.</w:t>
      </w:r>
    </w:p>
    <w:p w:rsidR="00417CEC" w:rsidP="00D030DD" w:rsidRDefault="00417CEC">
      <w:pPr>
        <w:spacing w:after="0"/>
        <w:ind w:firstLine="703"/>
        <w:contextualSpacing/>
        <w:jc w:val="both"/>
        <w:rPr>
          <w:rFonts w:ascii="Arial" w:hAnsi="Arial" w:eastAsia="Times New Roman" w:cs="Arial"/>
        </w:rPr>
      </w:pPr>
    </w:p>
    <w:p w:rsidR="00294507" w:rsidP="00D030DD" w:rsidRDefault="00294507">
      <w:pPr>
        <w:spacing w:after="0"/>
        <w:ind w:firstLine="703"/>
        <w:contextualSpacing/>
        <w:jc w:val="both"/>
        <w:rPr>
          <w:rFonts w:ascii="Arial" w:hAnsi="Arial" w:eastAsia="Times New Roman" w:cs="Arial"/>
        </w:rPr>
      </w:pPr>
      <w:r>
        <w:rPr>
          <w:rFonts w:ascii="Arial" w:hAnsi="Arial" w:eastAsia="Times New Roman" w:cs="Arial"/>
        </w:rPr>
        <w:t xml:space="preserve">Stečajni upravitelj navodi da je </w:t>
      </w:r>
      <w:r w:rsidRPr="00294507">
        <w:rPr>
          <w:rFonts w:ascii="Arial" w:hAnsi="Arial" w:eastAsia="Times New Roman" w:cs="Arial"/>
        </w:rPr>
        <w:t>na sudačkoj mreži i u Slobodnoj Dalmaciji objavio oglas za prodaju pokretne imovine. Predmetnu imovin</w:t>
      </w:r>
      <w:r>
        <w:rPr>
          <w:rFonts w:ascii="Arial" w:hAnsi="Arial" w:eastAsia="Times New Roman" w:cs="Arial"/>
        </w:rPr>
        <w:t>u čini rabljena oprema čeličane</w:t>
      </w:r>
      <w:r w:rsidRPr="00294507">
        <w:rPr>
          <w:rFonts w:ascii="Arial" w:hAnsi="Arial" w:eastAsia="Times New Roman" w:cs="Arial"/>
        </w:rPr>
        <w:t xml:space="preserve"> i to kontiljevalica, elektrolučna peć, dizalica mosna br. 3, oprema za hlađenje elektroda, lončana peć i sustav aditiva, čija knjigovodstvena vri</w:t>
      </w:r>
      <w:r>
        <w:rPr>
          <w:rFonts w:ascii="Arial" w:hAnsi="Arial" w:eastAsia="Times New Roman" w:cs="Arial"/>
        </w:rPr>
        <w:t>jednost iznosi 56.838.500,54 kn</w:t>
      </w:r>
      <w:r w:rsidRPr="00294507">
        <w:rPr>
          <w:rFonts w:ascii="Arial" w:hAnsi="Arial" w:eastAsia="Times New Roman" w:cs="Arial"/>
        </w:rPr>
        <w:t xml:space="preserve"> te inventar i rezervni dijelovi, čija knjigovodstvena vrijednost iznosi 8.159.833,07 kn, ukupno 64.998.333,61 kn. U navedene iznose nije uključen porez na dodanu vrijednost. Ponuđači su ponude slali direktno sudu.</w:t>
      </w:r>
    </w:p>
    <w:p w:rsidR="00294507" w:rsidP="00D030DD" w:rsidRDefault="00294507">
      <w:pPr>
        <w:spacing w:after="0"/>
        <w:ind w:firstLine="703"/>
        <w:contextualSpacing/>
        <w:jc w:val="both"/>
        <w:rPr>
          <w:rFonts w:ascii="Arial" w:hAnsi="Arial" w:eastAsia="Times New Roman" w:cs="Arial"/>
        </w:rPr>
      </w:pPr>
    </w:p>
    <w:p w:rsidR="00417CEC" w:rsidP="00D030DD" w:rsidRDefault="00417CEC">
      <w:pPr>
        <w:spacing w:after="0"/>
        <w:ind w:firstLine="703"/>
        <w:contextualSpacing/>
        <w:jc w:val="both"/>
        <w:rPr>
          <w:rFonts w:ascii="Arial" w:hAnsi="Arial" w:eastAsia="Times New Roman" w:cs="Arial"/>
        </w:rPr>
      </w:pPr>
      <w:r>
        <w:rPr>
          <w:rFonts w:ascii="Arial" w:hAnsi="Arial" w:eastAsia="Times New Roman" w:cs="Arial"/>
        </w:rPr>
        <w:t>Nadalje, utvrđuje se da je 25. travnja 2022. kod ovog suda zaprimljena jedna zatvorena omotnica s naznakom ˝ponuda za kupnju pokretnina stečajnog dužnika Adria čelik d.o.o. – u stečaju˝.</w:t>
      </w:r>
    </w:p>
    <w:p w:rsidR="00417CEC" w:rsidP="00D030DD" w:rsidRDefault="00417CEC">
      <w:pPr>
        <w:spacing w:after="0"/>
        <w:ind w:firstLine="703"/>
        <w:contextualSpacing/>
        <w:jc w:val="both"/>
        <w:rPr>
          <w:rFonts w:ascii="Arial" w:hAnsi="Arial" w:eastAsia="Times New Roman" w:cs="Arial"/>
        </w:rPr>
      </w:pPr>
    </w:p>
    <w:p w:rsidR="00417CEC" w:rsidP="00D030DD" w:rsidRDefault="00417CEC">
      <w:pPr>
        <w:spacing w:after="0"/>
        <w:ind w:firstLine="703"/>
        <w:contextualSpacing/>
        <w:jc w:val="both"/>
        <w:rPr>
          <w:rFonts w:ascii="Arial" w:hAnsi="Arial" w:eastAsia="Times New Roman" w:cs="Arial"/>
        </w:rPr>
      </w:pPr>
      <w:r>
        <w:rPr>
          <w:rFonts w:ascii="Arial" w:hAnsi="Arial" w:eastAsia="Times New Roman" w:cs="Arial"/>
        </w:rPr>
        <w:t>Utvrđuje se da je na depozitnom računu ovog suda 21. travnja 2022. na kartici predmeta poslovni broj St-45/2015 evidentirana uplata iznosa od 6.507.393,32 kn, a kao uplatitelj naveden F-E Transport.</w:t>
      </w:r>
    </w:p>
    <w:p w:rsidR="00417CEC" w:rsidP="00417CEC" w:rsidRDefault="00417CEC">
      <w:pPr>
        <w:spacing w:after="0"/>
        <w:contextualSpacing/>
        <w:jc w:val="both"/>
        <w:rPr>
          <w:rFonts w:ascii="Arial" w:hAnsi="Arial" w:eastAsia="Times New Roman" w:cs="Arial"/>
        </w:rPr>
      </w:pPr>
      <w:r>
        <w:rPr>
          <w:rFonts w:ascii="Arial" w:hAnsi="Arial" w:eastAsia="Times New Roman" w:cs="Arial"/>
        </w:rPr>
        <w:tab/>
      </w:r>
    </w:p>
    <w:p w:rsidRPr="00417CEC" w:rsidR="00417CEC" w:rsidP="00417CEC" w:rsidRDefault="00417CEC">
      <w:pPr>
        <w:spacing w:after="0"/>
        <w:contextualSpacing/>
        <w:jc w:val="both"/>
        <w:rPr>
          <w:rFonts w:ascii="Arial" w:hAnsi="Arial" w:eastAsia="Times New Roman" w:cs="Arial"/>
        </w:rPr>
      </w:pPr>
      <w:r>
        <w:rPr>
          <w:rFonts w:ascii="Arial" w:hAnsi="Arial" w:eastAsia="Times New Roman" w:cs="Arial"/>
        </w:rPr>
        <w:tab/>
        <w:t>Nadalje, utvrđuje se da će predmeti prodaje, sukladno natječajnim uvjetima iz objavljenog oglasa za prikupljanje pisanih ponuda, biti prodani najboljem ponuđaču koji ponudi najvišu cijenu, a prodavatelj zadržava pravo ne prihvatiti niti jednu ponudu, ako ocijeni da niti jedna nije prihvatljiva za stečajnu masu.</w:t>
      </w:r>
    </w:p>
    <w:p w:rsidR="00417CEC" w:rsidP="00D030DD" w:rsidRDefault="00417CEC">
      <w:pPr>
        <w:spacing w:after="0"/>
        <w:ind w:firstLine="703"/>
        <w:contextualSpacing/>
        <w:jc w:val="both"/>
        <w:rPr>
          <w:rFonts w:ascii="Arial" w:hAnsi="Arial" w:eastAsia="Times New Roman" w:cs="Arial"/>
          <w:highlight w:val="yellow"/>
        </w:rPr>
      </w:pPr>
    </w:p>
    <w:p w:rsidR="00651F89" w:rsidP="00651F89" w:rsidRDefault="00417CEC">
      <w:pPr>
        <w:spacing w:after="0"/>
        <w:ind w:firstLine="703"/>
        <w:contextualSpacing/>
        <w:jc w:val="both"/>
        <w:rPr>
          <w:rFonts w:ascii="Arial" w:hAnsi="Arial" w:eastAsia="Times New Roman" w:cs="Arial"/>
        </w:rPr>
      </w:pPr>
      <w:r w:rsidRPr="00417CEC">
        <w:rPr>
          <w:rFonts w:ascii="Arial" w:hAnsi="Arial" w:eastAsia="Times New Roman" w:cs="Arial"/>
        </w:rPr>
        <w:t xml:space="preserve">Pristupa se otvaranju zaprimljene </w:t>
      </w:r>
      <w:r w:rsidR="00651F89">
        <w:rPr>
          <w:rFonts w:ascii="Arial" w:hAnsi="Arial" w:eastAsia="Times New Roman" w:cs="Arial"/>
        </w:rPr>
        <w:t>omotnice te se utvrđuje da je ponudu za kupnju rabljene opreme čeličane i inventara i rezervnih dijelova u Kaštel Sućurcu dalo društvo F.E. Transport d.o.o. Kaštel Stari, u ukupnom iznosu od 3.500.000,00 kn bez PDV.</w:t>
      </w:r>
    </w:p>
    <w:p w:rsidR="00417CEC" w:rsidP="00D030DD" w:rsidRDefault="00417CEC">
      <w:pPr>
        <w:spacing w:after="0"/>
        <w:ind w:firstLine="703"/>
        <w:contextualSpacing/>
        <w:jc w:val="both"/>
        <w:rPr>
          <w:rFonts w:ascii="Arial" w:hAnsi="Arial" w:eastAsia="Times New Roman" w:cs="Arial"/>
        </w:rPr>
      </w:pPr>
    </w:p>
    <w:p w:rsidR="00651F89" w:rsidP="00D030DD" w:rsidRDefault="009F7F82">
      <w:pPr>
        <w:spacing w:after="0"/>
        <w:ind w:firstLine="703"/>
        <w:contextualSpacing/>
        <w:jc w:val="both"/>
        <w:rPr>
          <w:rFonts w:ascii="Arial" w:hAnsi="Arial" w:eastAsia="Times New Roman" w:cs="Arial"/>
        </w:rPr>
      </w:pPr>
      <w:r w:rsidRPr="009F7F82">
        <w:rPr>
          <w:rFonts w:ascii="Arial" w:hAnsi="Arial" w:eastAsia="Times New Roman" w:cs="Arial"/>
        </w:rPr>
        <w:t>Punomoćnica stečajnog vjerovnika Trepte Legal Advisors GmbH</w:t>
      </w:r>
      <w:r>
        <w:rPr>
          <w:rFonts w:ascii="Arial" w:hAnsi="Arial" w:eastAsia="Times New Roman" w:cs="Arial"/>
        </w:rPr>
        <w:t xml:space="preserve"> ističe da je otvaranje zaprimljene ponude izvršeno protivno skupštinskoj odluci od 27. travnja 2017. (odnosno na sudu umjesto u prostorijama stečajnog dužnika na adresi stečajnog dužnika), kao i da je oglas za prikupljanje pisanih ponuda u određenim dijelovima, primjerice po pitanju jamčevine, u suprotnosti s odlukom skupštine, kao i po pitanju uplate jamčevine, a punomoćnici su od stečajnog upravitelja zatražili obavijest putem kojih je sve medija i portala i slično objavio oglas, a na što isti nije odgovorio, dok je u skupštinskoj odluci izrijekom navedeno da se prodaja mora oglasiti i na stranicama FINA-e. Ističe se da je zaprimljena ponuda izuzetno niska, imajući u vidu naznačenu knjigovodstvenu vrijednost pokretnina</w:t>
      </w:r>
      <w:r w:rsidR="00D14945">
        <w:rPr>
          <w:rFonts w:ascii="Arial" w:hAnsi="Arial" w:eastAsia="Times New Roman" w:cs="Arial"/>
        </w:rPr>
        <w:t>,</w:t>
      </w:r>
      <w:r>
        <w:rPr>
          <w:rFonts w:ascii="Arial" w:hAnsi="Arial" w:eastAsia="Times New Roman" w:cs="Arial"/>
        </w:rPr>
        <w:t xml:space="preserve"> te da bi prodaja istih po navedenoj cijeni bila suprotna zaštiti interesa svih stečajnih vjerovnika, a to je naplata tražbina u što većem iznosu.</w:t>
      </w:r>
    </w:p>
    <w:p w:rsidR="009F7F82" w:rsidP="00D030DD" w:rsidRDefault="009F7F82">
      <w:pPr>
        <w:spacing w:after="0"/>
        <w:ind w:firstLine="703"/>
        <w:contextualSpacing/>
        <w:jc w:val="both"/>
        <w:rPr>
          <w:rFonts w:ascii="Arial" w:hAnsi="Arial" w:eastAsia="Times New Roman" w:cs="Arial"/>
        </w:rPr>
      </w:pPr>
    </w:p>
    <w:p w:rsidR="00D14945" w:rsidP="00D030DD" w:rsidRDefault="00D14945">
      <w:pPr>
        <w:spacing w:after="0"/>
        <w:ind w:firstLine="703"/>
        <w:contextualSpacing/>
        <w:jc w:val="both"/>
        <w:rPr>
          <w:rFonts w:ascii="Arial" w:hAnsi="Arial" w:eastAsia="Times New Roman" w:cs="Arial"/>
        </w:rPr>
      </w:pPr>
      <w:r>
        <w:rPr>
          <w:rFonts w:ascii="Arial" w:hAnsi="Arial" w:eastAsia="Times New Roman" w:cs="Arial"/>
        </w:rPr>
        <w:t xml:space="preserve">Na poseban upit suda u kojem je dijelu objavljen oglas po pitanju jamčevine u suprotnosti s odlukom skupštine, punomoćnica </w:t>
      </w:r>
      <w:r w:rsidRPr="00D14945">
        <w:rPr>
          <w:rFonts w:ascii="Arial" w:hAnsi="Arial" w:eastAsia="Times New Roman" w:cs="Arial"/>
        </w:rPr>
        <w:t>stečajnog vjerovnika Trepte Legal Advisors GmbH</w:t>
      </w:r>
      <w:r>
        <w:rPr>
          <w:rFonts w:ascii="Arial" w:hAnsi="Arial" w:eastAsia="Times New Roman" w:cs="Arial"/>
        </w:rPr>
        <w:t xml:space="preserve"> navodi da je u skupštinskoj odluci jamčevina naznačena u iznosu od 10% od ponuđene cijene, a u oglasu je navedeno 10% od knjigovodstvene vrijednosti.</w:t>
      </w:r>
      <w:r w:rsidR="000320BB">
        <w:rPr>
          <w:rFonts w:ascii="Arial" w:hAnsi="Arial" w:eastAsia="Times New Roman" w:cs="Arial"/>
        </w:rPr>
        <w:t xml:space="preserve"> Uplata jamčevine je u skupštinskoj odluci naznačena na račun stečajnog dužnika, a u oglasu na račun Trgovačkog suda u Splitu.</w:t>
      </w:r>
    </w:p>
    <w:p w:rsidR="00B9136C" w:rsidP="00D030DD" w:rsidRDefault="00B9136C">
      <w:pPr>
        <w:spacing w:after="0"/>
        <w:ind w:firstLine="703"/>
        <w:contextualSpacing/>
        <w:jc w:val="both"/>
        <w:rPr>
          <w:rFonts w:ascii="Arial" w:hAnsi="Arial" w:eastAsia="Times New Roman" w:cs="Arial"/>
        </w:rPr>
      </w:pPr>
    </w:p>
    <w:p w:rsidR="00B9136C" w:rsidP="00D030DD" w:rsidRDefault="00B9136C">
      <w:pPr>
        <w:spacing w:after="0"/>
        <w:ind w:firstLine="703"/>
        <w:contextualSpacing/>
        <w:jc w:val="both"/>
        <w:rPr>
          <w:rFonts w:ascii="Arial" w:hAnsi="Arial" w:eastAsia="Times New Roman" w:cs="Arial"/>
        </w:rPr>
      </w:pPr>
      <w:r>
        <w:rPr>
          <w:rFonts w:ascii="Arial" w:hAnsi="Arial" w:eastAsia="Times New Roman" w:cs="Arial"/>
        </w:rPr>
        <w:t>Stečajni upravitelj navodi</w:t>
      </w:r>
      <w:r w:rsidR="008513E4">
        <w:rPr>
          <w:rFonts w:ascii="Arial" w:hAnsi="Arial" w:eastAsia="Times New Roman" w:cs="Arial"/>
        </w:rPr>
        <w:t xml:space="preserve"> da je pogreškom u oglasu zatražio uplatu jamčevine u iznosu od 10% od</w:t>
      </w:r>
      <w:r w:rsidRPr="008513E4" w:rsidR="008513E4">
        <w:t xml:space="preserve"> </w:t>
      </w:r>
      <w:r w:rsidRPr="008513E4" w:rsidR="008513E4">
        <w:rPr>
          <w:rFonts w:ascii="Arial" w:hAnsi="Arial" w:eastAsia="Times New Roman" w:cs="Arial"/>
        </w:rPr>
        <w:t>knjigovodstvene vrijednosti</w:t>
      </w:r>
      <w:r w:rsidR="008513E4">
        <w:rPr>
          <w:rFonts w:ascii="Arial" w:hAnsi="Arial" w:eastAsia="Times New Roman" w:cs="Arial"/>
        </w:rPr>
        <w:t xml:space="preserve">, umjesto 10% od ponuđene cijene, ali smatra da navedeni propust nikako ne ide na štetu stečajnog dužnika, već upravo suprotno, u njegovu korist, budući se na ovaj način može ostvariti samo veća cijena. </w:t>
      </w:r>
      <w:r w:rsidR="008600A9">
        <w:rPr>
          <w:rFonts w:ascii="Arial" w:hAnsi="Arial" w:eastAsia="Times New Roman" w:cs="Arial"/>
        </w:rPr>
        <w:t>U odnosu na upit punomoćnice gdje je oglasio prodaju predmetne imovine, stečajni upravitelj u prvom redu navodi da nikada nije</w:t>
      </w:r>
      <w:r w:rsidR="00926CF2">
        <w:rPr>
          <w:rFonts w:ascii="Arial" w:hAnsi="Arial" w:eastAsia="Times New Roman" w:cs="Arial"/>
        </w:rPr>
        <w:t xml:space="preserve"> zaprimio e-mail za koji punomoćnica tvrdi da ga je poslala njena kolegica Maxime Lach od 12. srpnja 2022. u 15:04 sati te dodatno ističe da je prodaju pokretnina oglasio na sudačkoj mreži i dnevnom listu Slobodna Dalmacija. </w:t>
      </w:r>
    </w:p>
    <w:p w:rsidR="005E043F" w:rsidP="00D030DD" w:rsidRDefault="005E043F">
      <w:pPr>
        <w:spacing w:after="0"/>
        <w:ind w:firstLine="703"/>
        <w:contextualSpacing/>
        <w:jc w:val="both"/>
        <w:rPr>
          <w:rFonts w:ascii="Arial" w:hAnsi="Arial" w:eastAsia="Times New Roman" w:cs="Arial"/>
        </w:rPr>
      </w:pPr>
    </w:p>
    <w:p w:rsidR="005E043F" w:rsidP="00D030DD" w:rsidRDefault="006000A4">
      <w:pPr>
        <w:spacing w:after="0"/>
        <w:ind w:firstLine="703"/>
        <w:contextualSpacing/>
        <w:jc w:val="both"/>
        <w:rPr>
          <w:rFonts w:ascii="Arial" w:hAnsi="Arial" w:eastAsia="Times New Roman" w:cs="Arial"/>
        </w:rPr>
      </w:pPr>
      <w:r>
        <w:rPr>
          <w:rFonts w:ascii="Arial" w:hAnsi="Arial" w:eastAsia="Times New Roman" w:cs="Arial"/>
        </w:rPr>
        <w:t>Stečajni upravitelj navodi da se ne može izjasniti je li oportuno prihvatiti ovakvu ponudu te predlaže da odluku o eventualnom prihvatu predmetne ponude donese</w:t>
      </w:r>
      <w:r w:rsidRPr="006000A4">
        <w:rPr>
          <w:rFonts w:ascii="Arial" w:hAnsi="Arial" w:eastAsia="Times New Roman" w:cs="Arial"/>
        </w:rPr>
        <w:t xml:space="preserve"> </w:t>
      </w:r>
      <w:r>
        <w:rPr>
          <w:rFonts w:ascii="Arial" w:hAnsi="Arial" w:eastAsia="Times New Roman" w:cs="Arial"/>
        </w:rPr>
        <w:t>skupština vjerovnika</w:t>
      </w:r>
      <w:r w:rsidR="00C94D90">
        <w:rPr>
          <w:rFonts w:ascii="Arial" w:hAnsi="Arial" w:eastAsia="Times New Roman" w:cs="Arial"/>
        </w:rPr>
        <w:t>.</w:t>
      </w:r>
    </w:p>
    <w:p w:rsidR="006000A4" w:rsidP="006000A4" w:rsidRDefault="006000A4">
      <w:pPr>
        <w:spacing w:after="0"/>
        <w:ind w:firstLine="703"/>
        <w:contextualSpacing/>
        <w:jc w:val="both"/>
        <w:rPr>
          <w:rFonts w:ascii="Arial" w:hAnsi="Arial" w:eastAsia="Times New Roman" w:cs="Arial"/>
        </w:rPr>
      </w:pPr>
    </w:p>
    <w:p w:rsidR="006000A4" w:rsidP="006000A4" w:rsidRDefault="006000A4">
      <w:pPr>
        <w:spacing w:after="0"/>
        <w:ind w:firstLine="703"/>
        <w:contextualSpacing/>
        <w:jc w:val="both"/>
        <w:rPr>
          <w:rFonts w:ascii="Arial" w:hAnsi="Arial" w:eastAsia="Times New Roman" w:cs="Arial"/>
          <w:highlight w:val="yellow"/>
        </w:rPr>
      </w:pPr>
      <w:r>
        <w:rPr>
          <w:rFonts w:ascii="Arial" w:hAnsi="Arial" w:eastAsia="Times New Roman" w:cs="Arial"/>
        </w:rPr>
        <w:t>Stečajna sutkinja upoznaje stečajne vjerovnike da prema sustavu e-Blokade stanje blokade računa stečajnog dužnika na dan 14. srpnja 2022. iznosi 5.387.785,38 kn.</w:t>
      </w:r>
    </w:p>
    <w:p w:rsidR="00866082" w:rsidP="00D030DD" w:rsidRDefault="00866082">
      <w:pPr>
        <w:spacing w:after="0"/>
        <w:ind w:firstLine="703"/>
        <w:contextualSpacing/>
        <w:jc w:val="both"/>
        <w:rPr>
          <w:rFonts w:ascii="Arial" w:hAnsi="Arial" w:eastAsia="Times New Roman" w:cs="Arial"/>
        </w:rPr>
      </w:pPr>
    </w:p>
    <w:p w:rsidRPr="00817A17" w:rsidR="0000529B" w:rsidP="00102B6D" w:rsidRDefault="009267E5">
      <w:pPr>
        <w:spacing w:after="0"/>
        <w:contextualSpacing/>
        <w:jc w:val="both"/>
        <w:rPr>
          <w:rFonts w:ascii="Arial" w:hAnsi="Arial" w:eastAsia="Times New Roman" w:cs="Arial"/>
        </w:rPr>
      </w:pPr>
      <w:r>
        <w:rPr>
          <w:rFonts w:ascii="Arial" w:hAnsi="Arial" w:eastAsia="Times New Roman" w:cs="Arial"/>
        </w:rPr>
        <w:tab/>
      </w:r>
      <w:r w:rsidRPr="009267E5" w:rsidR="0000529B">
        <w:rPr>
          <w:rFonts w:ascii="Arial" w:hAnsi="Arial" w:eastAsia="Times New Roman" w:cs="Arial"/>
        </w:rPr>
        <w:t>Utvrđuje se da nije bilo pitanja, prigovora</w:t>
      </w:r>
      <w:r w:rsidRPr="00817A17" w:rsidR="0000529B">
        <w:rPr>
          <w:rFonts w:ascii="Arial" w:hAnsi="Arial" w:eastAsia="Times New Roman" w:cs="Arial"/>
        </w:rPr>
        <w:t xml:space="preserve"> ili</w:t>
      </w:r>
      <w:r w:rsidRPr="00817A17" w:rsidR="00D309C3">
        <w:rPr>
          <w:rFonts w:ascii="Arial" w:hAnsi="Arial" w:eastAsia="Times New Roman" w:cs="Arial"/>
        </w:rPr>
        <w:t xml:space="preserve"> primjedbi na </w:t>
      </w:r>
      <w:r w:rsidRPr="00817A17" w:rsidR="00B6409D">
        <w:rPr>
          <w:rFonts w:ascii="Arial" w:hAnsi="Arial" w:eastAsia="Times New Roman" w:cs="Arial"/>
        </w:rPr>
        <w:t xml:space="preserve">točku </w:t>
      </w:r>
      <w:r w:rsidRPr="00817A17" w:rsidR="00C434C7">
        <w:rPr>
          <w:rFonts w:ascii="Arial" w:hAnsi="Arial" w:eastAsia="Times New Roman" w:cs="Arial"/>
        </w:rPr>
        <w:t>1</w:t>
      </w:r>
      <w:r w:rsidRPr="00817A17" w:rsidR="00B6409D">
        <w:rPr>
          <w:rFonts w:ascii="Arial" w:hAnsi="Arial" w:eastAsia="Times New Roman" w:cs="Arial"/>
        </w:rPr>
        <w:t>. Dnevnog reda.</w:t>
      </w:r>
    </w:p>
    <w:p w:rsidRPr="00817A17" w:rsidR="00A027BD" w:rsidP="00D030DD" w:rsidRDefault="00A027BD">
      <w:pPr>
        <w:spacing w:after="0"/>
        <w:ind w:firstLine="703"/>
        <w:contextualSpacing/>
        <w:jc w:val="both"/>
        <w:rPr>
          <w:rFonts w:ascii="Arial" w:hAnsi="Arial" w:eastAsia="Times New Roman" w:cs="Arial"/>
        </w:rPr>
      </w:pPr>
    </w:p>
    <w:p w:rsidRPr="00817A17" w:rsidR="0000529B" w:rsidP="00D030DD" w:rsidRDefault="0000529B">
      <w:pPr>
        <w:spacing w:after="0"/>
        <w:ind w:firstLine="703"/>
        <w:contextualSpacing/>
        <w:jc w:val="both"/>
        <w:rPr>
          <w:rFonts w:ascii="Arial" w:hAnsi="Arial" w:eastAsia="Times New Roman" w:cs="Arial"/>
        </w:rPr>
      </w:pPr>
      <w:r w:rsidRPr="00817A17">
        <w:rPr>
          <w:rFonts w:ascii="Arial" w:hAnsi="Arial" w:eastAsia="Times New Roman" w:cs="Arial"/>
        </w:rPr>
        <w:t>Raspravljanje po</w:t>
      </w:r>
      <w:r w:rsidRPr="00817A17" w:rsidR="00C434C7">
        <w:rPr>
          <w:rFonts w:ascii="Arial" w:hAnsi="Arial" w:eastAsia="Times New Roman" w:cs="Arial"/>
        </w:rPr>
        <w:t xml:space="preserve"> točki 1</w:t>
      </w:r>
      <w:r w:rsidRPr="00817A17" w:rsidR="004E1135">
        <w:rPr>
          <w:rFonts w:ascii="Arial" w:hAnsi="Arial" w:eastAsia="Times New Roman" w:cs="Arial"/>
        </w:rPr>
        <w:t xml:space="preserve">. Dnevnog reda dovršeno. </w:t>
      </w:r>
    </w:p>
    <w:p w:rsidRPr="00817A17" w:rsidR="00A027BD" w:rsidP="00D030DD" w:rsidRDefault="00A027BD">
      <w:pPr>
        <w:spacing w:after="0"/>
        <w:ind w:firstLine="703"/>
        <w:contextualSpacing/>
        <w:jc w:val="both"/>
        <w:rPr>
          <w:rFonts w:ascii="Arial" w:hAnsi="Arial" w:eastAsia="Times New Roman" w:cs="Arial"/>
        </w:rPr>
      </w:pPr>
    </w:p>
    <w:p w:rsidRPr="00817A17" w:rsidR="00CC01BD" w:rsidP="00D030DD" w:rsidRDefault="00F3214A">
      <w:pPr>
        <w:spacing w:after="0"/>
        <w:ind w:firstLine="703"/>
        <w:contextualSpacing/>
        <w:jc w:val="both"/>
        <w:rPr>
          <w:rFonts w:ascii="Arial" w:hAnsi="Arial" w:eastAsia="Times New Roman" w:cs="Arial"/>
        </w:rPr>
      </w:pPr>
      <w:r w:rsidRPr="00817A17">
        <w:rPr>
          <w:rFonts w:ascii="Arial" w:hAnsi="Arial" w:eastAsia="Times New Roman" w:cs="Arial"/>
        </w:rPr>
        <w:t>Nakon provedenog glasovanja</w:t>
      </w:r>
      <w:r w:rsidRPr="00817A17" w:rsidR="00CC01BD">
        <w:rPr>
          <w:rFonts w:ascii="Arial" w:hAnsi="Arial" w:eastAsia="Times New Roman" w:cs="Arial"/>
        </w:rPr>
        <w:t xml:space="preserve"> utvrđuje se </w:t>
      </w:r>
      <w:r w:rsidR="009267E5">
        <w:rPr>
          <w:rFonts w:ascii="Arial" w:hAnsi="Arial" w:eastAsia="Times New Roman" w:cs="Arial"/>
        </w:rPr>
        <w:t xml:space="preserve">da </w:t>
      </w:r>
      <w:r w:rsidR="00102B6D">
        <w:rPr>
          <w:rFonts w:ascii="Arial" w:hAnsi="Arial" w:eastAsia="Times New Roman" w:cs="Arial"/>
        </w:rPr>
        <w:t>su nazočni vjerovnici</w:t>
      </w:r>
      <w:r w:rsidR="009946C7">
        <w:rPr>
          <w:rFonts w:ascii="Arial" w:hAnsi="Arial" w:eastAsia="Times New Roman" w:cs="Arial"/>
        </w:rPr>
        <w:t xml:space="preserve"> sa glasova jednoglasno </w:t>
      </w:r>
      <w:r w:rsidR="00102B6D">
        <w:rPr>
          <w:rFonts w:ascii="Arial" w:hAnsi="Arial" w:eastAsia="Times New Roman" w:cs="Arial"/>
        </w:rPr>
        <w:t>donijeli sljedeć</w:t>
      </w:r>
      <w:r w:rsidR="008D0948">
        <w:rPr>
          <w:rFonts w:ascii="Arial" w:hAnsi="Arial" w:eastAsia="Times New Roman" w:cs="Arial"/>
        </w:rPr>
        <w:t>e odluke</w:t>
      </w:r>
    </w:p>
    <w:p w:rsidRPr="00817A17" w:rsidR="00A027BD" w:rsidP="00D030DD" w:rsidRDefault="00A027BD">
      <w:pPr>
        <w:spacing w:after="0"/>
        <w:contextualSpacing/>
        <w:jc w:val="center"/>
        <w:rPr>
          <w:rFonts w:ascii="Arial" w:hAnsi="Arial" w:eastAsia="Times New Roman" w:cs="Arial"/>
        </w:rPr>
      </w:pPr>
    </w:p>
    <w:p w:rsidRPr="00817A17" w:rsidR="00DE2E87" w:rsidP="00D030DD" w:rsidRDefault="008D0948">
      <w:pPr>
        <w:spacing w:after="0"/>
        <w:contextualSpacing/>
        <w:jc w:val="center"/>
        <w:rPr>
          <w:rFonts w:ascii="Arial" w:hAnsi="Arial" w:eastAsia="Times New Roman" w:cs="Arial"/>
        </w:rPr>
      </w:pPr>
      <w:r>
        <w:rPr>
          <w:rFonts w:ascii="Arial" w:hAnsi="Arial" w:eastAsia="Times New Roman" w:cs="Arial"/>
        </w:rPr>
        <w:t>ODLUKE</w:t>
      </w:r>
    </w:p>
    <w:p w:rsidRPr="00817A17" w:rsidR="00A027BD" w:rsidP="00D030DD" w:rsidRDefault="00A027BD">
      <w:pPr>
        <w:spacing w:after="0"/>
        <w:contextualSpacing/>
        <w:jc w:val="center"/>
        <w:rPr>
          <w:rFonts w:ascii="Arial" w:hAnsi="Arial" w:eastAsia="Times New Roman" w:cs="Arial"/>
        </w:rPr>
      </w:pPr>
    </w:p>
    <w:p w:rsidR="009946C7" w:rsidP="00D030DD" w:rsidRDefault="008D0948">
      <w:pPr>
        <w:spacing w:after="0"/>
        <w:ind w:firstLine="709"/>
        <w:contextualSpacing/>
        <w:jc w:val="both"/>
        <w:rPr>
          <w:rFonts w:ascii="Arial" w:hAnsi="Arial" w:eastAsia="Times New Roman" w:cs="Arial"/>
        </w:rPr>
      </w:pPr>
      <w:r>
        <w:rPr>
          <w:rFonts w:ascii="Arial" w:hAnsi="Arial" w:eastAsia="Times New Roman" w:cs="Arial"/>
        </w:rPr>
        <w:t xml:space="preserve">I. </w:t>
      </w:r>
      <w:r w:rsidR="009946C7">
        <w:rPr>
          <w:rFonts w:ascii="Arial" w:hAnsi="Arial" w:eastAsia="Times New Roman" w:cs="Arial"/>
        </w:rPr>
        <w:t>Ne prihvaća se ponuda</w:t>
      </w:r>
      <w:r w:rsidRPr="009946C7" w:rsidR="009946C7">
        <w:rPr>
          <w:rFonts w:ascii="Arial" w:hAnsi="Arial" w:eastAsia="Times New Roman" w:cs="Arial"/>
        </w:rPr>
        <w:t xml:space="preserve"> društv</w:t>
      </w:r>
      <w:r w:rsidR="009946C7">
        <w:rPr>
          <w:rFonts w:ascii="Arial" w:hAnsi="Arial" w:eastAsia="Times New Roman" w:cs="Arial"/>
        </w:rPr>
        <w:t>a</w:t>
      </w:r>
      <w:r w:rsidRPr="009946C7" w:rsidR="009946C7">
        <w:rPr>
          <w:rFonts w:ascii="Arial" w:hAnsi="Arial" w:eastAsia="Times New Roman" w:cs="Arial"/>
        </w:rPr>
        <w:t xml:space="preserve"> F.E. Transport d.o.o. Kaštel Stari</w:t>
      </w:r>
      <w:r w:rsidR="009946C7">
        <w:rPr>
          <w:rFonts w:ascii="Arial" w:hAnsi="Arial" w:eastAsia="Times New Roman" w:cs="Arial"/>
        </w:rPr>
        <w:t xml:space="preserve"> </w:t>
      </w:r>
      <w:r w:rsidR="00B7119D">
        <w:rPr>
          <w:rFonts w:ascii="Arial" w:hAnsi="Arial" w:eastAsia="Times New Roman" w:cs="Arial"/>
        </w:rPr>
        <w:t xml:space="preserve">od 25. travnja 2022. </w:t>
      </w:r>
      <w:r w:rsidR="009946C7">
        <w:rPr>
          <w:rFonts w:ascii="Arial" w:hAnsi="Arial" w:eastAsia="Times New Roman" w:cs="Arial"/>
        </w:rPr>
        <w:t xml:space="preserve">u </w:t>
      </w:r>
      <w:r w:rsidRPr="009946C7" w:rsidR="009946C7">
        <w:rPr>
          <w:rFonts w:ascii="Arial" w:hAnsi="Arial" w:eastAsia="Times New Roman" w:cs="Arial"/>
        </w:rPr>
        <w:t>ukupnom iz</w:t>
      </w:r>
      <w:r w:rsidR="009946C7">
        <w:rPr>
          <w:rFonts w:ascii="Arial" w:hAnsi="Arial" w:eastAsia="Times New Roman" w:cs="Arial"/>
        </w:rPr>
        <w:t>nosu od 3.500.000,00 kn bez PDV za kupnju pokretnina u vlasništvu stečajnog dužnika, a prema oglasu koji je stečajni upravitelj dostavio sudu od 14. veljače 2022.</w:t>
      </w:r>
    </w:p>
    <w:p w:rsidR="00B7119D" w:rsidP="007F57C4" w:rsidRDefault="008D0948">
      <w:pPr>
        <w:spacing w:before="100" w:after="0"/>
        <w:ind w:firstLine="709"/>
        <w:jc w:val="both"/>
        <w:rPr>
          <w:rFonts w:ascii="Arial" w:hAnsi="Arial" w:eastAsia="Times New Roman" w:cs="Arial"/>
        </w:rPr>
      </w:pPr>
      <w:r>
        <w:rPr>
          <w:rFonts w:ascii="Arial" w:hAnsi="Arial" w:eastAsia="Times New Roman" w:cs="Arial"/>
        </w:rPr>
        <w:t xml:space="preserve">II. </w:t>
      </w:r>
      <w:r w:rsidR="007F57C4">
        <w:rPr>
          <w:rFonts w:ascii="Arial" w:hAnsi="Arial" w:eastAsia="Times New Roman" w:cs="Arial"/>
        </w:rPr>
        <w:t>Upućuje se stečajni upravitelj pribaviti ponudu sudskog vještaka za strojarstvo Nenada Kuzmanića ili još kojeg drugog vještaka za izradu procjene pokretnina u vlasništvu stečajnog dužnika.</w:t>
      </w:r>
    </w:p>
    <w:p w:rsidR="00102B6D" w:rsidP="00102B6D" w:rsidRDefault="00102B6D">
      <w:pPr>
        <w:spacing w:after="0"/>
        <w:ind w:firstLine="703"/>
        <w:contextualSpacing/>
        <w:jc w:val="both"/>
        <w:rPr>
          <w:rFonts w:ascii="Arial" w:hAnsi="Arial" w:eastAsia="Times New Roman" w:cs="Arial"/>
          <w:highlight w:val="yellow"/>
        </w:rPr>
      </w:pPr>
    </w:p>
    <w:p w:rsidRPr="00817A17" w:rsidR="00102B6D" w:rsidP="00102B6D" w:rsidRDefault="00102B6D">
      <w:pPr>
        <w:spacing w:after="0"/>
        <w:ind w:firstLine="703"/>
        <w:jc w:val="both"/>
        <w:rPr>
          <w:rFonts w:ascii="Arial" w:hAnsi="Arial" w:cs="Arial"/>
        </w:rPr>
      </w:pPr>
      <w:r w:rsidRPr="00817A17">
        <w:rPr>
          <w:rFonts w:ascii="Arial" w:hAnsi="Arial" w:eastAsia="Times New Roman" w:cs="Arial"/>
        </w:rPr>
        <w:t>Prelaz</w:t>
      </w:r>
      <w:r>
        <w:rPr>
          <w:rFonts w:ascii="Arial" w:hAnsi="Arial" w:eastAsia="Times New Roman" w:cs="Arial"/>
        </w:rPr>
        <w:t>i se na točku 2</w:t>
      </w:r>
      <w:r w:rsidRPr="00817A17">
        <w:rPr>
          <w:rFonts w:ascii="Arial" w:hAnsi="Arial" w:eastAsia="Times New Roman" w:cs="Arial"/>
        </w:rPr>
        <w:t>. Dnevnog reda –</w:t>
      </w:r>
      <w:r w:rsidRPr="00817A17">
        <w:rPr>
          <w:rFonts w:ascii="Arial" w:hAnsi="Arial" w:cs="Arial"/>
        </w:rPr>
        <w:t xml:space="preserve"> </w:t>
      </w:r>
      <w:r w:rsidRPr="00102B6D">
        <w:rPr>
          <w:rFonts w:ascii="Arial" w:hAnsi="Arial" w:cs="Arial"/>
        </w:rPr>
        <w:t>Odlučivanje o načinu sanacije otpada na lokaciji imovine stečajnog dužnika - cesta dr. Franje Tuđmana 78, Kaštel Sućurac (Grad Kaštela), a temeljem rješenja o izvršenju Državnog inspektorata za zaštitu okoliša</w:t>
      </w:r>
      <w:r>
        <w:rPr>
          <w:rFonts w:ascii="Arial" w:hAnsi="Arial" w:cs="Arial"/>
        </w:rPr>
        <w:t>.</w:t>
      </w:r>
    </w:p>
    <w:p w:rsidRPr="00E24C26" w:rsidR="00102B6D" w:rsidP="00102B6D" w:rsidRDefault="00102B6D">
      <w:pPr>
        <w:spacing w:after="0"/>
        <w:ind w:firstLine="703"/>
        <w:contextualSpacing/>
        <w:jc w:val="both"/>
        <w:rPr>
          <w:rFonts w:ascii="Arial" w:hAnsi="Arial" w:eastAsia="Times New Roman" w:cs="Arial"/>
          <w:highlight w:val="yellow"/>
        </w:rPr>
      </w:pPr>
    </w:p>
    <w:p w:rsidR="00294507" w:rsidP="00294507" w:rsidRDefault="00294507">
      <w:pPr>
        <w:spacing w:after="0"/>
        <w:ind w:firstLine="703"/>
        <w:contextualSpacing/>
        <w:jc w:val="both"/>
        <w:rPr>
          <w:rFonts w:ascii="Arial" w:hAnsi="Arial" w:eastAsia="Times New Roman" w:cs="Arial"/>
        </w:rPr>
      </w:pPr>
      <w:r>
        <w:rPr>
          <w:rFonts w:ascii="Arial" w:hAnsi="Arial" w:eastAsia="Times New Roman" w:cs="Arial"/>
        </w:rPr>
        <w:t xml:space="preserve">Stečajni upravitelj navodi da na lokaciji imovine dužnika </w:t>
      </w:r>
      <w:r w:rsidRPr="00294507">
        <w:rPr>
          <w:rFonts w:ascii="Arial" w:hAnsi="Arial" w:eastAsia="Times New Roman" w:cs="Arial"/>
        </w:rPr>
        <w:t xml:space="preserve">se nalazi otpad koji prijeti okolišu i potrebno ga je zbrinuti, što je također zatraženo </w:t>
      </w:r>
      <w:r>
        <w:rPr>
          <w:rFonts w:ascii="Arial" w:hAnsi="Arial" w:eastAsia="Times New Roman" w:cs="Arial"/>
        </w:rPr>
        <w:t>r</w:t>
      </w:r>
      <w:r w:rsidRPr="00294507">
        <w:rPr>
          <w:rFonts w:ascii="Arial" w:hAnsi="Arial" w:eastAsia="Times New Roman" w:cs="Arial"/>
        </w:rPr>
        <w:t xml:space="preserve">ješenjem o izvršenju </w:t>
      </w:r>
      <w:r>
        <w:rPr>
          <w:rFonts w:ascii="Arial" w:hAnsi="Arial" w:eastAsia="Times New Roman" w:cs="Arial"/>
        </w:rPr>
        <w:t>Sektora z</w:t>
      </w:r>
      <w:r w:rsidRPr="00294507">
        <w:rPr>
          <w:rFonts w:ascii="Arial" w:hAnsi="Arial" w:eastAsia="Times New Roman" w:cs="Arial"/>
        </w:rPr>
        <w:t>a nadzor okoliša Državnog inspektorata Republike Hrvatske (DIRH). Konstatirao je da se radi o količini od 683.804 kg otpada ključnog broja 10 02 07* i da je taj otpad uskladišten na lokaciji duže od godinu dana, što je u supr</w:t>
      </w:r>
      <w:r>
        <w:rPr>
          <w:rFonts w:ascii="Arial" w:hAnsi="Arial" w:eastAsia="Times New Roman" w:cs="Arial"/>
        </w:rPr>
        <w:t>otnosti s odredbama članka 21. s</w:t>
      </w:r>
      <w:r w:rsidRPr="00294507">
        <w:rPr>
          <w:rFonts w:ascii="Arial" w:hAnsi="Arial" w:eastAsia="Times New Roman" w:cs="Arial"/>
        </w:rPr>
        <w:t>tavk</w:t>
      </w:r>
      <w:r>
        <w:rPr>
          <w:rFonts w:ascii="Arial" w:hAnsi="Arial" w:eastAsia="Times New Roman" w:cs="Arial"/>
        </w:rPr>
        <w:t>a</w:t>
      </w:r>
      <w:r w:rsidRPr="00294507">
        <w:rPr>
          <w:rFonts w:ascii="Arial" w:hAnsi="Arial" w:eastAsia="Times New Roman" w:cs="Arial"/>
        </w:rPr>
        <w:t xml:space="preserve"> 3. Zakona o gospodarenju otpadom (</w:t>
      </w:r>
      <w:r>
        <w:rPr>
          <w:rFonts w:ascii="Arial" w:hAnsi="Arial" w:eastAsia="Times New Roman" w:cs="Arial"/>
        </w:rPr>
        <w:t>˝</w:t>
      </w:r>
      <w:r w:rsidRPr="00294507">
        <w:rPr>
          <w:rFonts w:ascii="Arial" w:hAnsi="Arial" w:eastAsia="Times New Roman" w:cs="Arial"/>
        </w:rPr>
        <w:t>N</w:t>
      </w:r>
      <w:r>
        <w:rPr>
          <w:rFonts w:ascii="Arial" w:hAnsi="Arial" w:eastAsia="Times New Roman" w:cs="Arial"/>
        </w:rPr>
        <w:t xml:space="preserve">arodne </w:t>
      </w:r>
      <w:r w:rsidRPr="00294507">
        <w:rPr>
          <w:rFonts w:ascii="Arial" w:hAnsi="Arial" w:eastAsia="Times New Roman" w:cs="Arial"/>
        </w:rPr>
        <w:t>N</w:t>
      </w:r>
      <w:r>
        <w:rPr>
          <w:rFonts w:ascii="Arial" w:hAnsi="Arial" w:eastAsia="Times New Roman" w:cs="Arial"/>
        </w:rPr>
        <w:t>ovine˝</w:t>
      </w:r>
      <w:r w:rsidRPr="00294507">
        <w:rPr>
          <w:rFonts w:ascii="Arial" w:hAnsi="Arial" w:eastAsia="Times New Roman" w:cs="Arial"/>
        </w:rPr>
        <w:t xml:space="preserve"> br. 84/21) te da se isti dijelom skladišti na način i u uvjetima koji su u suprotnosti s odredbama članka 12. Pravilnika o gospodarenju otpadom (</w:t>
      </w:r>
      <w:r>
        <w:rPr>
          <w:rFonts w:ascii="Arial" w:hAnsi="Arial" w:eastAsia="Times New Roman" w:cs="Arial"/>
        </w:rPr>
        <w:t>˝</w:t>
      </w:r>
      <w:r w:rsidRPr="00294507">
        <w:rPr>
          <w:rFonts w:ascii="Arial" w:hAnsi="Arial" w:eastAsia="Times New Roman" w:cs="Arial"/>
        </w:rPr>
        <w:t>N</w:t>
      </w:r>
      <w:r>
        <w:rPr>
          <w:rFonts w:ascii="Arial" w:hAnsi="Arial" w:eastAsia="Times New Roman" w:cs="Arial"/>
        </w:rPr>
        <w:t xml:space="preserve">arodne </w:t>
      </w:r>
      <w:r w:rsidRPr="00294507">
        <w:rPr>
          <w:rFonts w:ascii="Arial" w:hAnsi="Arial" w:eastAsia="Times New Roman" w:cs="Arial"/>
        </w:rPr>
        <w:t>N</w:t>
      </w:r>
      <w:r>
        <w:rPr>
          <w:rFonts w:ascii="Arial" w:hAnsi="Arial" w:eastAsia="Times New Roman" w:cs="Arial"/>
        </w:rPr>
        <w:t>ovine˝</w:t>
      </w:r>
      <w:r w:rsidRPr="00294507">
        <w:rPr>
          <w:rFonts w:ascii="Arial" w:hAnsi="Arial" w:eastAsia="Times New Roman" w:cs="Arial"/>
        </w:rPr>
        <w:t xml:space="preserve"> br. 81/21), a zbog čega se predmetnim upozorava da postoji obveza stečajnog dužnika da osigura zbrinjavanje otpada na siguran način</w:t>
      </w:r>
      <w:r>
        <w:rPr>
          <w:rFonts w:ascii="Arial" w:hAnsi="Arial" w:eastAsia="Times New Roman" w:cs="Arial"/>
        </w:rPr>
        <w:t>,</w:t>
      </w:r>
      <w:r w:rsidRPr="00294507">
        <w:rPr>
          <w:rFonts w:ascii="Arial" w:hAnsi="Arial" w:eastAsia="Times New Roman" w:cs="Arial"/>
        </w:rPr>
        <w:t xml:space="preserve"> odnosno da ga preda ovlaštenoj osobi koja ima odgovarajući akt za obavljanje djelatnosti gospodarenja otpadom, a sve sukladno odredbama Zakona o gospodarenju otpadom (˝Narodne Novine˝ br. 84/21). DIRH je proveo kontroln</w:t>
      </w:r>
      <w:r>
        <w:rPr>
          <w:rFonts w:ascii="Arial" w:hAnsi="Arial" w:eastAsia="Times New Roman" w:cs="Arial"/>
        </w:rPr>
        <w:t>i inspekcijski nadzor provedbe rješenja kojim je konstatirano da r</w:t>
      </w:r>
      <w:r w:rsidRPr="00294507">
        <w:rPr>
          <w:rFonts w:ascii="Arial" w:hAnsi="Arial" w:eastAsia="Times New Roman" w:cs="Arial"/>
        </w:rPr>
        <w:t>ješenje nije provedeno. Razlog tome je što stečajni dužnik uopće nem</w:t>
      </w:r>
      <w:r>
        <w:rPr>
          <w:rFonts w:ascii="Arial" w:hAnsi="Arial" w:eastAsia="Times New Roman" w:cs="Arial"/>
        </w:rPr>
        <w:t>a novca</w:t>
      </w:r>
      <w:r w:rsidRPr="00294507">
        <w:rPr>
          <w:rFonts w:ascii="Arial" w:hAnsi="Arial" w:eastAsia="Times New Roman" w:cs="Arial"/>
        </w:rPr>
        <w:t xml:space="preserve"> pa tako niti za provedbu </w:t>
      </w:r>
      <w:r>
        <w:rPr>
          <w:rFonts w:ascii="Arial" w:hAnsi="Arial" w:eastAsia="Times New Roman" w:cs="Arial"/>
        </w:rPr>
        <w:t>r</w:t>
      </w:r>
      <w:r w:rsidRPr="00294507">
        <w:rPr>
          <w:rFonts w:ascii="Arial" w:hAnsi="Arial" w:eastAsia="Times New Roman" w:cs="Arial"/>
        </w:rPr>
        <w:t>ješenja. Uz sanaciju otpada je na predmetnoj lokaciji nužna i sanacija ovojnice nekretnine, jer udari vjetra trgaju velike</w:t>
      </w:r>
      <w:r w:rsidRPr="00294507">
        <w:t xml:space="preserve"> </w:t>
      </w:r>
      <w:r w:rsidRPr="00294507">
        <w:rPr>
          <w:rFonts w:ascii="Arial" w:hAnsi="Arial" w:eastAsia="Times New Roman" w:cs="Arial"/>
        </w:rPr>
        <w:t>limene ploče i razbacuju ih u okoliš, time ugrožavajući živote, za što stečajni dužnik također</w:t>
      </w:r>
      <w:r>
        <w:rPr>
          <w:rFonts w:ascii="Arial" w:hAnsi="Arial" w:eastAsia="Times New Roman" w:cs="Arial"/>
        </w:rPr>
        <w:t xml:space="preserve"> </w:t>
      </w:r>
      <w:r w:rsidRPr="00294507">
        <w:rPr>
          <w:rFonts w:ascii="Arial" w:hAnsi="Arial" w:eastAsia="Times New Roman" w:cs="Arial"/>
        </w:rPr>
        <w:t>nema novca. Kako bi se saznalo koliki bi bio trošak zbrinjavanja otpada i sanacije ovojnice</w:t>
      </w:r>
      <w:r>
        <w:rPr>
          <w:rFonts w:ascii="Arial" w:hAnsi="Arial" w:eastAsia="Times New Roman" w:cs="Arial"/>
        </w:rPr>
        <w:t xml:space="preserve"> </w:t>
      </w:r>
      <w:r w:rsidRPr="00294507">
        <w:rPr>
          <w:rFonts w:ascii="Arial" w:hAnsi="Arial" w:eastAsia="Times New Roman" w:cs="Arial"/>
        </w:rPr>
        <w:t>nekretnine te moguće pronašao način da oboje bude provedeno, stečajni upravitelj je</w:t>
      </w:r>
      <w:r>
        <w:rPr>
          <w:rFonts w:ascii="Arial" w:hAnsi="Arial" w:eastAsia="Times New Roman" w:cs="Arial"/>
        </w:rPr>
        <w:t xml:space="preserve"> </w:t>
      </w:r>
      <w:r w:rsidRPr="00294507">
        <w:rPr>
          <w:rFonts w:ascii="Arial" w:hAnsi="Arial" w:eastAsia="Times New Roman" w:cs="Arial"/>
        </w:rPr>
        <w:t xml:space="preserve">objavio dva javna poziva na predaju ponuda </w:t>
      </w:r>
      <w:r>
        <w:rPr>
          <w:rFonts w:ascii="Arial" w:hAnsi="Arial" w:eastAsia="Times New Roman" w:cs="Arial"/>
        </w:rPr>
        <w:t>-</w:t>
      </w:r>
      <w:r w:rsidRPr="00294507">
        <w:rPr>
          <w:rFonts w:ascii="Arial" w:hAnsi="Arial" w:eastAsia="Times New Roman" w:cs="Arial"/>
        </w:rPr>
        <w:t xml:space="preserve"> jedan za zbrinjavanje otpada, a drugi za</w:t>
      </w:r>
      <w:r>
        <w:rPr>
          <w:rFonts w:ascii="Arial" w:hAnsi="Arial" w:eastAsia="Times New Roman" w:cs="Arial"/>
        </w:rPr>
        <w:t xml:space="preserve"> </w:t>
      </w:r>
      <w:r w:rsidRPr="00294507">
        <w:rPr>
          <w:rFonts w:ascii="Arial" w:hAnsi="Arial" w:eastAsia="Times New Roman" w:cs="Arial"/>
        </w:rPr>
        <w:t>sanaciju vanjske ovojnice hale. Pristigle su dvije ponude za zbrinjavanje otpada, ali niti jedna</w:t>
      </w:r>
      <w:r>
        <w:rPr>
          <w:rFonts w:ascii="Arial" w:hAnsi="Arial" w:eastAsia="Times New Roman" w:cs="Arial"/>
        </w:rPr>
        <w:t xml:space="preserve"> </w:t>
      </w:r>
      <w:r w:rsidRPr="00294507">
        <w:rPr>
          <w:rFonts w:ascii="Arial" w:hAnsi="Arial" w:eastAsia="Times New Roman" w:cs="Arial"/>
        </w:rPr>
        <w:t>za sanaciju hale stečajnog dužnika. Stečajni upravitel</w:t>
      </w:r>
      <w:r>
        <w:rPr>
          <w:rFonts w:ascii="Arial" w:hAnsi="Arial" w:eastAsia="Times New Roman" w:cs="Arial"/>
        </w:rPr>
        <w:t>j je ponude proslijedio sudu i O</w:t>
      </w:r>
      <w:r w:rsidRPr="00294507">
        <w:rPr>
          <w:rFonts w:ascii="Arial" w:hAnsi="Arial" w:eastAsia="Times New Roman" w:cs="Arial"/>
        </w:rPr>
        <w:t>dboru</w:t>
      </w:r>
      <w:r>
        <w:rPr>
          <w:rFonts w:ascii="Arial" w:hAnsi="Arial" w:eastAsia="Times New Roman" w:cs="Arial"/>
        </w:rPr>
        <w:t xml:space="preserve"> </w:t>
      </w:r>
      <w:r w:rsidRPr="00294507">
        <w:rPr>
          <w:rFonts w:ascii="Arial" w:hAnsi="Arial" w:eastAsia="Times New Roman" w:cs="Arial"/>
        </w:rPr>
        <w:t>vjerovnika, no nije dobio povratne informacije. Stečajni upravitelj od kada je preuzeo dužnost</w:t>
      </w:r>
      <w:r>
        <w:rPr>
          <w:rFonts w:ascii="Arial" w:hAnsi="Arial" w:eastAsia="Times New Roman" w:cs="Arial"/>
        </w:rPr>
        <w:t xml:space="preserve"> </w:t>
      </w:r>
      <w:r w:rsidRPr="00294507">
        <w:rPr>
          <w:rFonts w:ascii="Arial" w:hAnsi="Arial" w:eastAsia="Times New Roman" w:cs="Arial"/>
        </w:rPr>
        <w:t>u ovom stečajnom postupku ukazuje na nužnost zbrinjavanja otpada i sanacije hala. U tom</w:t>
      </w:r>
      <w:r>
        <w:rPr>
          <w:rFonts w:ascii="Arial" w:hAnsi="Arial" w:eastAsia="Times New Roman" w:cs="Arial"/>
        </w:rPr>
        <w:t xml:space="preserve"> </w:t>
      </w:r>
      <w:r w:rsidRPr="00294507">
        <w:rPr>
          <w:rFonts w:ascii="Arial" w:hAnsi="Arial" w:eastAsia="Times New Roman" w:cs="Arial"/>
        </w:rPr>
        <w:t xml:space="preserve">cilju se u više navrata obraćao DIRH-u i </w:t>
      </w:r>
      <w:r>
        <w:rPr>
          <w:rFonts w:ascii="Arial" w:hAnsi="Arial" w:eastAsia="Times New Roman" w:cs="Arial"/>
        </w:rPr>
        <w:t>Gradu Kaštela te izvještavao sud i O</w:t>
      </w:r>
      <w:r w:rsidRPr="00294507">
        <w:rPr>
          <w:rFonts w:ascii="Arial" w:hAnsi="Arial" w:eastAsia="Times New Roman" w:cs="Arial"/>
        </w:rPr>
        <w:t>dbor vjerovnika.</w:t>
      </w:r>
      <w:r>
        <w:rPr>
          <w:rFonts w:ascii="Arial" w:hAnsi="Arial" w:eastAsia="Times New Roman" w:cs="Arial"/>
        </w:rPr>
        <w:t xml:space="preserve"> </w:t>
      </w:r>
      <w:r w:rsidRPr="00294507">
        <w:rPr>
          <w:rFonts w:ascii="Arial" w:hAnsi="Arial" w:eastAsia="Times New Roman" w:cs="Arial"/>
        </w:rPr>
        <w:t xml:space="preserve">Stečajni upravitelj se nadao da će </w:t>
      </w:r>
      <w:r>
        <w:rPr>
          <w:rFonts w:ascii="Arial" w:hAnsi="Arial" w:eastAsia="Times New Roman" w:cs="Arial"/>
        </w:rPr>
        <w:t>Grad Kaštela</w:t>
      </w:r>
      <w:r w:rsidRPr="00294507">
        <w:rPr>
          <w:rFonts w:ascii="Arial" w:hAnsi="Arial" w:eastAsia="Times New Roman" w:cs="Arial"/>
        </w:rPr>
        <w:t xml:space="preserve"> kao ključni dionik situacije prihvatiti njegov</w:t>
      </w:r>
      <w:r>
        <w:rPr>
          <w:rFonts w:ascii="Arial" w:hAnsi="Arial" w:eastAsia="Times New Roman" w:cs="Arial"/>
        </w:rPr>
        <w:t xml:space="preserve"> </w:t>
      </w:r>
      <w:r w:rsidRPr="00294507">
        <w:rPr>
          <w:rFonts w:ascii="Arial" w:hAnsi="Arial" w:eastAsia="Times New Roman" w:cs="Arial"/>
        </w:rPr>
        <w:t>prijedlog da o svom trošku zbrine predmetni otpad i sanira ovojnicu nekretnine, trošak čega</w:t>
      </w:r>
      <w:r>
        <w:rPr>
          <w:rFonts w:ascii="Arial" w:hAnsi="Arial" w:eastAsia="Times New Roman" w:cs="Arial"/>
        </w:rPr>
        <w:t xml:space="preserve"> </w:t>
      </w:r>
      <w:r w:rsidRPr="00294507">
        <w:rPr>
          <w:rFonts w:ascii="Arial" w:hAnsi="Arial" w:eastAsia="Times New Roman" w:cs="Arial"/>
        </w:rPr>
        <w:t>bi mu bio refundiran kao p</w:t>
      </w:r>
      <w:r>
        <w:rPr>
          <w:rFonts w:ascii="Arial" w:hAnsi="Arial" w:eastAsia="Times New Roman" w:cs="Arial"/>
        </w:rPr>
        <w:t xml:space="preserve">rioritetna obveza stečajne mase ili da </w:t>
      </w:r>
      <w:r w:rsidRPr="00294507">
        <w:rPr>
          <w:rFonts w:ascii="Arial" w:hAnsi="Arial" w:eastAsia="Times New Roman" w:cs="Arial"/>
        </w:rPr>
        <w:t>kao stečajni vjerovnik</w:t>
      </w:r>
      <w:r>
        <w:rPr>
          <w:rFonts w:ascii="Arial" w:hAnsi="Arial" w:eastAsia="Times New Roman" w:cs="Arial"/>
        </w:rPr>
        <w:t xml:space="preserve"> </w:t>
      </w:r>
      <w:r w:rsidRPr="00294507">
        <w:rPr>
          <w:rFonts w:ascii="Arial" w:hAnsi="Arial" w:eastAsia="Times New Roman" w:cs="Arial"/>
        </w:rPr>
        <w:t>ustupi prvenstvo naplate prema stečajnom dužniku u korist izvođača zbrinjavanja otpada.</w:t>
      </w:r>
      <w:r>
        <w:rPr>
          <w:rFonts w:ascii="Arial" w:hAnsi="Arial" w:eastAsia="Times New Roman" w:cs="Arial"/>
        </w:rPr>
        <w:t xml:space="preserve"> Grad Kaštela</w:t>
      </w:r>
      <w:r w:rsidRPr="00294507">
        <w:rPr>
          <w:rFonts w:ascii="Arial" w:hAnsi="Arial" w:eastAsia="Times New Roman" w:cs="Arial"/>
        </w:rPr>
        <w:t xml:space="preserve"> na poziv stečajnog upravitelja da zbrine predmetni otpad nije odgovorio, a na</w:t>
      </w:r>
      <w:r>
        <w:rPr>
          <w:rFonts w:ascii="Arial" w:hAnsi="Arial" w:eastAsia="Times New Roman" w:cs="Arial"/>
        </w:rPr>
        <w:t xml:space="preserve"> </w:t>
      </w:r>
      <w:r w:rsidRPr="00294507">
        <w:rPr>
          <w:rFonts w:ascii="Arial" w:hAnsi="Arial" w:eastAsia="Times New Roman" w:cs="Arial"/>
        </w:rPr>
        <w:t>poziv da kao stečajni vjerovnik ustupi prvenstvo naplate prema stečajnom dužniku u korist</w:t>
      </w:r>
      <w:r>
        <w:rPr>
          <w:rFonts w:ascii="Arial" w:hAnsi="Arial" w:eastAsia="Times New Roman" w:cs="Arial"/>
        </w:rPr>
        <w:t xml:space="preserve"> </w:t>
      </w:r>
      <w:r w:rsidRPr="00294507">
        <w:rPr>
          <w:rFonts w:ascii="Arial" w:hAnsi="Arial" w:eastAsia="Times New Roman" w:cs="Arial"/>
        </w:rPr>
        <w:t xml:space="preserve">izvođača zbrinjavanja otpada je odgovorio u lipnju </w:t>
      </w:r>
      <w:r>
        <w:rPr>
          <w:rFonts w:ascii="Arial" w:hAnsi="Arial" w:eastAsia="Times New Roman" w:cs="Arial"/>
        </w:rPr>
        <w:t>ove godine</w:t>
      </w:r>
      <w:r w:rsidRPr="00294507">
        <w:rPr>
          <w:rFonts w:ascii="Arial" w:hAnsi="Arial" w:eastAsia="Times New Roman" w:cs="Arial"/>
        </w:rPr>
        <w:t xml:space="preserve"> na način da je zauzeo stav da mu taj</w:t>
      </w:r>
      <w:r>
        <w:rPr>
          <w:rFonts w:ascii="Arial" w:hAnsi="Arial" w:eastAsia="Times New Roman" w:cs="Arial"/>
        </w:rPr>
        <w:t xml:space="preserve"> </w:t>
      </w:r>
      <w:r w:rsidRPr="00294507">
        <w:rPr>
          <w:rFonts w:ascii="Arial" w:hAnsi="Arial" w:eastAsia="Times New Roman" w:cs="Arial"/>
        </w:rPr>
        <w:t>prijedlog nije prihvatljiv.</w:t>
      </w:r>
    </w:p>
    <w:p w:rsidR="00D70439" w:rsidP="00102B6D" w:rsidRDefault="00D70439">
      <w:pPr>
        <w:spacing w:after="0"/>
        <w:ind w:firstLine="703"/>
        <w:contextualSpacing/>
        <w:jc w:val="both"/>
        <w:rPr>
          <w:rFonts w:ascii="Arial" w:hAnsi="Arial" w:eastAsia="Times New Roman" w:cs="Arial"/>
        </w:rPr>
      </w:pPr>
    </w:p>
    <w:p w:rsidR="00294507" w:rsidP="00102B6D" w:rsidRDefault="001D4A53">
      <w:pPr>
        <w:spacing w:after="0"/>
        <w:ind w:firstLine="703"/>
        <w:contextualSpacing/>
        <w:jc w:val="both"/>
        <w:rPr>
          <w:rFonts w:ascii="Arial" w:hAnsi="Arial" w:eastAsia="Times New Roman" w:cs="Arial"/>
        </w:rPr>
      </w:pPr>
      <w:r>
        <w:rPr>
          <w:rFonts w:ascii="Arial" w:hAnsi="Arial" w:eastAsia="Times New Roman" w:cs="Arial"/>
        </w:rPr>
        <w:t>U tom smislu predlaže da skupština vjerovnika donese odluku o načinu zbrinjavanja otpada i sanacije hala.</w:t>
      </w:r>
    </w:p>
    <w:p w:rsidRPr="00817A17" w:rsidR="00102B6D" w:rsidP="00102B6D" w:rsidRDefault="00102B6D">
      <w:pPr>
        <w:spacing w:after="0"/>
        <w:contextualSpacing/>
        <w:jc w:val="both"/>
        <w:rPr>
          <w:rFonts w:ascii="Arial" w:hAnsi="Arial" w:eastAsia="Times New Roman" w:cs="Arial"/>
        </w:rPr>
      </w:pPr>
      <w:r>
        <w:rPr>
          <w:rFonts w:ascii="Arial" w:hAnsi="Arial" w:eastAsia="Times New Roman" w:cs="Arial"/>
        </w:rPr>
        <w:tab/>
      </w:r>
      <w:r w:rsidRPr="009267E5">
        <w:rPr>
          <w:rFonts w:ascii="Arial" w:hAnsi="Arial" w:eastAsia="Times New Roman" w:cs="Arial"/>
        </w:rPr>
        <w:t>Utvrđuje se da nije bilo pitanja, prigovora</w:t>
      </w:r>
      <w:r w:rsidRPr="00817A17">
        <w:rPr>
          <w:rFonts w:ascii="Arial" w:hAnsi="Arial" w:eastAsia="Times New Roman" w:cs="Arial"/>
        </w:rPr>
        <w:t xml:space="preserve"> ili primjedbi na točku </w:t>
      </w:r>
      <w:r w:rsidR="00D70439">
        <w:rPr>
          <w:rFonts w:ascii="Arial" w:hAnsi="Arial" w:eastAsia="Times New Roman" w:cs="Arial"/>
        </w:rPr>
        <w:t>2</w:t>
      </w:r>
      <w:r w:rsidRPr="00817A17">
        <w:rPr>
          <w:rFonts w:ascii="Arial" w:hAnsi="Arial" w:eastAsia="Times New Roman" w:cs="Arial"/>
        </w:rPr>
        <w:t>. Dnevnog reda.</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contextualSpacing/>
        <w:jc w:val="both"/>
        <w:rPr>
          <w:rFonts w:ascii="Arial" w:hAnsi="Arial" w:eastAsia="Times New Roman" w:cs="Arial"/>
        </w:rPr>
      </w:pPr>
      <w:r w:rsidRPr="00817A17">
        <w:rPr>
          <w:rFonts w:ascii="Arial" w:hAnsi="Arial" w:eastAsia="Times New Roman" w:cs="Arial"/>
        </w:rPr>
        <w:t>Raspravljanje po</w:t>
      </w:r>
      <w:r>
        <w:rPr>
          <w:rFonts w:ascii="Arial" w:hAnsi="Arial" w:eastAsia="Times New Roman" w:cs="Arial"/>
        </w:rPr>
        <w:t xml:space="preserve"> točki 2</w:t>
      </w:r>
      <w:r w:rsidRPr="00817A17">
        <w:rPr>
          <w:rFonts w:ascii="Arial" w:hAnsi="Arial" w:eastAsia="Times New Roman" w:cs="Arial"/>
        </w:rPr>
        <w:t xml:space="preserve">. Dnevnog reda dovršeno. </w:t>
      </w:r>
    </w:p>
    <w:p w:rsidRPr="00817A17" w:rsidR="00102B6D" w:rsidP="00102B6D" w:rsidRDefault="00102B6D">
      <w:pPr>
        <w:spacing w:after="0"/>
        <w:ind w:firstLine="703"/>
        <w:contextualSpacing/>
        <w:jc w:val="both"/>
        <w:rPr>
          <w:rFonts w:ascii="Arial" w:hAnsi="Arial" w:eastAsia="Times New Roman" w:cs="Arial"/>
        </w:rPr>
      </w:pPr>
    </w:p>
    <w:p w:rsidR="00D70439" w:rsidP="00102B6D" w:rsidRDefault="00D70439">
      <w:pPr>
        <w:spacing w:after="0"/>
        <w:ind w:firstLine="703"/>
        <w:contextualSpacing/>
        <w:jc w:val="both"/>
        <w:rPr>
          <w:rFonts w:ascii="Arial" w:hAnsi="Arial" w:eastAsia="Times New Roman" w:cs="Arial"/>
        </w:rPr>
      </w:pPr>
      <w:r>
        <w:rPr>
          <w:rFonts w:ascii="Arial" w:hAnsi="Arial" w:eastAsia="Times New Roman" w:cs="Arial"/>
        </w:rPr>
        <w:t>Stečajni vjerovnici navode da su primili na znanje izlaganje stečajnog upravitelja, ali obzirom da u ovom stečajnom postupku nema sredstava, ne mogu donijeti nikakvu odluku u operativnom smislu.</w:t>
      </w:r>
    </w:p>
    <w:p w:rsidR="00A11F2F" w:rsidP="00102B6D" w:rsidRDefault="00A11F2F">
      <w:pPr>
        <w:spacing w:after="0"/>
        <w:ind w:firstLine="703"/>
        <w:contextualSpacing/>
        <w:jc w:val="both"/>
        <w:rPr>
          <w:rFonts w:ascii="Arial" w:hAnsi="Arial" w:eastAsia="Times New Roman" w:cs="Arial"/>
        </w:rPr>
      </w:pPr>
    </w:p>
    <w:p w:rsidR="00A11F2F" w:rsidP="00102B6D" w:rsidRDefault="00A11F2F">
      <w:pPr>
        <w:spacing w:after="0"/>
        <w:ind w:firstLine="703"/>
        <w:contextualSpacing/>
        <w:jc w:val="both"/>
        <w:rPr>
          <w:rFonts w:ascii="Arial" w:hAnsi="Arial" w:eastAsia="Times New Roman" w:cs="Arial"/>
        </w:rPr>
      </w:pPr>
      <w:r>
        <w:rPr>
          <w:rFonts w:ascii="Arial" w:hAnsi="Arial" w:eastAsia="Times New Roman" w:cs="Arial"/>
        </w:rPr>
        <w:t>Zastupnik po zakonu Republike Hrvatske - Ministarstva financija -  Porezne uprave navodi kako ova skupština nije ovlaštena odlučiti o načinu sanacije, jer je isti jasno određen u rješenju od 16. kolovoza 2021., a u odnosu na koje je doneseno rješenje o izvršenju od 28. travnja 2022. Ova skupština može odlučiti koga angažirati i po kojoj cijeni za uklanjanje ovog otpada, s posebnom napomenom kako troškovi izvršenja rješenja putem treće osobe se mogu namiriti iz državnog proračuna do naplate od izvršenika, a ovdje stečajnog dužnika. U tom slučaju, ta tražbina osigurava se upisom založnog prava Republike Hrvatske koja bi izvela radove uklanjanja.</w:t>
      </w:r>
    </w:p>
    <w:p w:rsidR="00A11F2F" w:rsidP="00102B6D" w:rsidRDefault="00A11F2F">
      <w:pPr>
        <w:spacing w:after="0"/>
        <w:ind w:firstLine="703"/>
        <w:contextualSpacing/>
        <w:jc w:val="both"/>
        <w:rPr>
          <w:rFonts w:ascii="Arial" w:hAnsi="Arial" w:eastAsia="Times New Roman" w:cs="Arial"/>
        </w:rPr>
      </w:pPr>
    </w:p>
    <w:p w:rsidRPr="00817A17" w:rsidR="00102B6D" w:rsidP="00102B6D" w:rsidRDefault="00102B6D">
      <w:pPr>
        <w:spacing w:after="0"/>
        <w:ind w:firstLine="703"/>
        <w:jc w:val="both"/>
        <w:rPr>
          <w:rFonts w:ascii="Arial" w:hAnsi="Arial" w:cs="Arial"/>
        </w:rPr>
      </w:pPr>
      <w:r w:rsidRPr="00817A17">
        <w:rPr>
          <w:rFonts w:ascii="Arial" w:hAnsi="Arial" w:eastAsia="Times New Roman" w:cs="Arial"/>
        </w:rPr>
        <w:t xml:space="preserve">Prelazi se na točku </w:t>
      </w:r>
      <w:r>
        <w:rPr>
          <w:rFonts w:ascii="Arial" w:hAnsi="Arial" w:eastAsia="Times New Roman" w:cs="Arial"/>
        </w:rPr>
        <w:t>3</w:t>
      </w:r>
      <w:r w:rsidRPr="00817A17">
        <w:rPr>
          <w:rFonts w:ascii="Arial" w:hAnsi="Arial" w:eastAsia="Times New Roman" w:cs="Arial"/>
        </w:rPr>
        <w:t>. Dnevnog reda –</w:t>
      </w:r>
      <w:r w:rsidRPr="00817A17">
        <w:rPr>
          <w:rFonts w:ascii="Arial" w:hAnsi="Arial" w:cs="Arial"/>
        </w:rPr>
        <w:t xml:space="preserve"> </w:t>
      </w:r>
      <w:r w:rsidRPr="00102B6D">
        <w:rPr>
          <w:rFonts w:ascii="Arial" w:hAnsi="Arial" w:cs="Arial"/>
        </w:rPr>
        <w:t>Odlučivanje o načinu sanacije hala na lokaciji imovine stečajnog dužnika - cesta dr. Franje Tuđmana 78, Kaštel Sućurac (Grad</w:t>
      </w:r>
      <w:r>
        <w:rPr>
          <w:rFonts w:ascii="Arial" w:hAnsi="Arial" w:cs="Arial"/>
        </w:rPr>
        <w:t xml:space="preserve"> Kaštela).</w:t>
      </w:r>
    </w:p>
    <w:p w:rsidRPr="00E24C26" w:rsidR="00102B6D" w:rsidP="00102B6D" w:rsidRDefault="00102B6D">
      <w:pPr>
        <w:spacing w:after="0"/>
        <w:ind w:firstLine="703"/>
        <w:contextualSpacing/>
        <w:jc w:val="both"/>
        <w:rPr>
          <w:rFonts w:ascii="Arial" w:hAnsi="Arial" w:eastAsia="Times New Roman" w:cs="Arial"/>
          <w:highlight w:val="yellow"/>
        </w:rPr>
      </w:pPr>
    </w:p>
    <w:p w:rsidR="00102B6D" w:rsidP="00102B6D" w:rsidRDefault="001D4A53">
      <w:pPr>
        <w:spacing w:after="0"/>
        <w:ind w:firstLine="703"/>
        <w:contextualSpacing/>
        <w:jc w:val="both"/>
        <w:rPr>
          <w:rFonts w:ascii="Arial" w:hAnsi="Arial" w:eastAsia="Times New Roman" w:cs="Arial"/>
        </w:rPr>
      </w:pPr>
      <w:r>
        <w:rPr>
          <w:rFonts w:ascii="Arial" w:hAnsi="Arial" w:eastAsia="Times New Roman" w:cs="Arial"/>
        </w:rPr>
        <w:t xml:space="preserve">Stečajni  upravitelj navodi da je rasprava i odluka o točki 3. Dnevnog reda konzumirana u raspravi i odlukama pod točkom 2. Dnevnog reda te da u tom smislu nema što drugo dodati. </w:t>
      </w:r>
    </w:p>
    <w:p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contextualSpacing/>
        <w:jc w:val="both"/>
        <w:rPr>
          <w:rFonts w:ascii="Arial" w:hAnsi="Arial" w:eastAsia="Times New Roman" w:cs="Arial"/>
        </w:rPr>
      </w:pPr>
      <w:r>
        <w:rPr>
          <w:rFonts w:ascii="Arial" w:hAnsi="Arial" w:eastAsia="Times New Roman" w:cs="Arial"/>
        </w:rPr>
        <w:tab/>
      </w:r>
      <w:r w:rsidRPr="009267E5">
        <w:rPr>
          <w:rFonts w:ascii="Arial" w:hAnsi="Arial" w:eastAsia="Times New Roman" w:cs="Arial"/>
        </w:rPr>
        <w:t>Utvrđuje se da nije bilo pitanja, prigovora</w:t>
      </w:r>
      <w:r w:rsidRPr="00817A17">
        <w:rPr>
          <w:rFonts w:ascii="Arial" w:hAnsi="Arial" w:eastAsia="Times New Roman" w:cs="Arial"/>
        </w:rPr>
        <w:t xml:space="preserve"> ili primjedbi na točku </w:t>
      </w:r>
      <w:r w:rsidR="00D70439">
        <w:rPr>
          <w:rFonts w:ascii="Arial" w:hAnsi="Arial" w:eastAsia="Times New Roman" w:cs="Arial"/>
        </w:rPr>
        <w:t>3</w:t>
      </w:r>
      <w:r w:rsidRPr="00817A17">
        <w:rPr>
          <w:rFonts w:ascii="Arial" w:hAnsi="Arial" w:eastAsia="Times New Roman" w:cs="Arial"/>
        </w:rPr>
        <w:t>. Dnevnog reda.</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contextualSpacing/>
        <w:jc w:val="both"/>
        <w:rPr>
          <w:rFonts w:ascii="Arial" w:hAnsi="Arial" w:eastAsia="Times New Roman" w:cs="Arial"/>
        </w:rPr>
      </w:pPr>
      <w:r w:rsidRPr="00817A17">
        <w:rPr>
          <w:rFonts w:ascii="Arial" w:hAnsi="Arial" w:eastAsia="Times New Roman" w:cs="Arial"/>
        </w:rPr>
        <w:t>Raspravljanje po</w:t>
      </w:r>
      <w:r>
        <w:rPr>
          <w:rFonts w:ascii="Arial" w:hAnsi="Arial" w:eastAsia="Times New Roman" w:cs="Arial"/>
        </w:rPr>
        <w:t xml:space="preserve"> točki 3</w:t>
      </w:r>
      <w:r w:rsidRPr="00817A17">
        <w:rPr>
          <w:rFonts w:ascii="Arial" w:hAnsi="Arial" w:eastAsia="Times New Roman" w:cs="Arial"/>
        </w:rPr>
        <w:t xml:space="preserve">. Dnevnog reda dovršeno. </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jc w:val="both"/>
        <w:rPr>
          <w:rFonts w:ascii="Arial" w:hAnsi="Arial" w:cs="Arial"/>
        </w:rPr>
      </w:pPr>
      <w:r w:rsidRPr="00817A17">
        <w:rPr>
          <w:rFonts w:ascii="Arial" w:hAnsi="Arial" w:eastAsia="Times New Roman" w:cs="Arial"/>
        </w:rPr>
        <w:t>Prelaz</w:t>
      </w:r>
      <w:r>
        <w:rPr>
          <w:rFonts w:ascii="Arial" w:hAnsi="Arial" w:eastAsia="Times New Roman" w:cs="Arial"/>
        </w:rPr>
        <w:t>i se na točku 4</w:t>
      </w:r>
      <w:r w:rsidRPr="00817A17">
        <w:rPr>
          <w:rFonts w:ascii="Arial" w:hAnsi="Arial" w:eastAsia="Times New Roman" w:cs="Arial"/>
        </w:rPr>
        <w:t>. Dnevnog reda –</w:t>
      </w:r>
      <w:r w:rsidRPr="00817A17">
        <w:rPr>
          <w:rFonts w:ascii="Arial" w:hAnsi="Arial" w:cs="Arial"/>
        </w:rPr>
        <w:t xml:space="preserve"> </w:t>
      </w:r>
      <w:r w:rsidRPr="00102B6D">
        <w:rPr>
          <w:rFonts w:ascii="Arial" w:hAnsi="Arial" w:cs="Arial"/>
        </w:rPr>
        <w:t>Odlučivanje o zahtjevu Europlakat d.o.o.-a za otpis dijela duga za zakup oglasnih površina tijekom pandemijskih mjeseci.</w:t>
      </w:r>
    </w:p>
    <w:p w:rsidRPr="00E24C26" w:rsidR="00102B6D" w:rsidP="00102B6D" w:rsidRDefault="00102B6D">
      <w:pPr>
        <w:spacing w:after="0"/>
        <w:ind w:firstLine="703"/>
        <w:contextualSpacing/>
        <w:jc w:val="both"/>
        <w:rPr>
          <w:rFonts w:ascii="Arial" w:hAnsi="Arial" w:eastAsia="Times New Roman" w:cs="Arial"/>
          <w:highlight w:val="yellow"/>
        </w:rPr>
      </w:pPr>
    </w:p>
    <w:p w:rsidR="00866082" w:rsidP="00866082" w:rsidRDefault="00102B6D">
      <w:pPr>
        <w:spacing w:after="0"/>
        <w:ind w:firstLine="703"/>
        <w:contextualSpacing/>
        <w:jc w:val="both"/>
        <w:rPr>
          <w:rFonts w:ascii="Arial" w:hAnsi="Arial" w:eastAsia="Times New Roman" w:cs="Arial"/>
        </w:rPr>
      </w:pPr>
      <w:r w:rsidRPr="001B2E7E">
        <w:rPr>
          <w:rFonts w:ascii="Arial" w:hAnsi="Arial" w:eastAsia="Times New Roman" w:cs="Arial"/>
        </w:rPr>
        <w:t xml:space="preserve">Stečajni upravitelj </w:t>
      </w:r>
      <w:r w:rsidR="00866082">
        <w:rPr>
          <w:rFonts w:ascii="Arial" w:hAnsi="Arial" w:eastAsia="Times New Roman" w:cs="Arial"/>
        </w:rPr>
        <w:t xml:space="preserve">navodi da je dužnik </w:t>
      </w:r>
      <w:r w:rsidRPr="00866082" w:rsidR="00866082">
        <w:rPr>
          <w:rFonts w:ascii="Arial" w:hAnsi="Arial" w:eastAsia="Times New Roman" w:cs="Arial"/>
        </w:rPr>
        <w:t>1. veljače 2016. s društvom Europlakat d.o.o.</w:t>
      </w:r>
      <w:r w:rsidR="00866082">
        <w:rPr>
          <w:rFonts w:ascii="Arial" w:hAnsi="Arial" w:eastAsia="Times New Roman" w:cs="Arial"/>
        </w:rPr>
        <w:t xml:space="preserve"> </w:t>
      </w:r>
      <w:r w:rsidRPr="00866082" w:rsidR="00866082">
        <w:rPr>
          <w:rFonts w:ascii="Arial" w:hAnsi="Arial" w:eastAsia="Times New Roman" w:cs="Arial"/>
        </w:rPr>
        <w:t>zaključio Ugovor o zakupu nekretnine za oglašavanje reklamnih panoa. Kako se tijekom</w:t>
      </w:r>
      <w:r w:rsidR="00866082">
        <w:rPr>
          <w:rFonts w:ascii="Arial" w:hAnsi="Arial" w:eastAsia="Times New Roman" w:cs="Arial"/>
        </w:rPr>
        <w:t xml:space="preserve"> </w:t>
      </w:r>
      <w:r w:rsidRPr="00866082" w:rsidR="00866082">
        <w:rPr>
          <w:rFonts w:ascii="Arial" w:hAnsi="Arial" w:eastAsia="Times New Roman" w:cs="Arial"/>
        </w:rPr>
        <w:t>zakupa dogodilo nekoliko situacija više sile koje nisu bile predviđene Ugovorom o zakupu,</w:t>
      </w:r>
      <w:r w:rsidR="00866082">
        <w:rPr>
          <w:rFonts w:ascii="Arial" w:hAnsi="Arial" w:eastAsia="Times New Roman" w:cs="Arial"/>
        </w:rPr>
        <w:t xml:space="preserve"> </w:t>
      </w:r>
      <w:r w:rsidRPr="00866082" w:rsidR="00866082">
        <w:rPr>
          <w:rFonts w:ascii="Arial" w:hAnsi="Arial" w:eastAsia="Times New Roman" w:cs="Arial"/>
        </w:rPr>
        <w:t>poput javnih radova na predmetnoj lokaciji i pandemijskih ograničenja, zbog čega reklamni</w:t>
      </w:r>
      <w:r w:rsidR="00866082">
        <w:rPr>
          <w:rFonts w:ascii="Arial" w:hAnsi="Arial" w:eastAsia="Times New Roman" w:cs="Arial"/>
        </w:rPr>
        <w:t xml:space="preserve"> </w:t>
      </w:r>
      <w:r w:rsidRPr="00866082" w:rsidR="00866082">
        <w:rPr>
          <w:rFonts w:ascii="Arial" w:hAnsi="Arial" w:eastAsia="Times New Roman" w:cs="Arial"/>
        </w:rPr>
        <w:t>panoi nisu bili komercijalno korišteni, Europlakat d.o.o. se obratio stečajnom dužniku sa</w:t>
      </w:r>
      <w:r w:rsidR="00866082">
        <w:rPr>
          <w:rFonts w:ascii="Arial" w:hAnsi="Arial" w:eastAsia="Times New Roman" w:cs="Arial"/>
        </w:rPr>
        <w:t xml:space="preserve"> </w:t>
      </w:r>
      <w:r w:rsidRPr="00866082" w:rsidR="00866082">
        <w:rPr>
          <w:rFonts w:ascii="Arial" w:hAnsi="Arial" w:eastAsia="Times New Roman" w:cs="Arial"/>
        </w:rPr>
        <w:t>zahtjevom da ne plati zakupe za travanj, svibanj i lipanj, dok je za srpanj, kolovoz i rujan 2020.</w:t>
      </w:r>
      <w:r w:rsidR="00866082">
        <w:rPr>
          <w:rFonts w:ascii="Arial" w:hAnsi="Arial" w:eastAsia="Times New Roman" w:cs="Arial"/>
        </w:rPr>
        <w:t xml:space="preserve"> predložio plaćanje 50</w:t>
      </w:r>
      <w:r w:rsidRPr="00866082" w:rsidR="00866082">
        <w:rPr>
          <w:rFonts w:ascii="Arial" w:hAnsi="Arial" w:eastAsia="Times New Roman" w:cs="Arial"/>
        </w:rPr>
        <w:t>% zakupnine. Radi se traženom otpisu duga u iznosu 1.125,00</w:t>
      </w:r>
      <w:r w:rsidR="00866082">
        <w:rPr>
          <w:rFonts w:ascii="Arial" w:hAnsi="Arial" w:eastAsia="Times New Roman" w:cs="Arial"/>
        </w:rPr>
        <w:t xml:space="preserve"> EUR-</w:t>
      </w:r>
      <w:r w:rsidRPr="00866082" w:rsidR="00866082">
        <w:rPr>
          <w:rFonts w:ascii="Arial" w:hAnsi="Arial" w:eastAsia="Times New Roman" w:cs="Arial"/>
        </w:rPr>
        <w:t>a. Zakupoprimac i zakupodavac su u međuvremenu nastavili poslovni odnos.</w:t>
      </w:r>
    </w:p>
    <w:p w:rsidR="00AF69A3" w:rsidP="00866082" w:rsidRDefault="00AF69A3">
      <w:pPr>
        <w:spacing w:after="0"/>
        <w:ind w:firstLine="703"/>
        <w:contextualSpacing/>
        <w:jc w:val="both"/>
        <w:rPr>
          <w:rFonts w:ascii="Arial" w:hAnsi="Arial" w:eastAsia="Times New Roman" w:cs="Arial"/>
        </w:rPr>
      </w:pPr>
    </w:p>
    <w:p w:rsidRPr="00817A17" w:rsidR="00102B6D" w:rsidP="00102B6D" w:rsidRDefault="00102B6D">
      <w:pPr>
        <w:spacing w:after="0"/>
        <w:contextualSpacing/>
        <w:jc w:val="both"/>
        <w:rPr>
          <w:rFonts w:ascii="Arial" w:hAnsi="Arial" w:eastAsia="Times New Roman" w:cs="Arial"/>
        </w:rPr>
      </w:pPr>
      <w:r>
        <w:rPr>
          <w:rFonts w:ascii="Arial" w:hAnsi="Arial" w:eastAsia="Times New Roman" w:cs="Arial"/>
        </w:rPr>
        <w:tab/>
      </w:r>
      <w:r w:rsidRPr="009267E5">
        <w:rPr>
          <w:rFonts w:ascii="Arial" w:hAnsi="Arial" w:eastAsia="Times New Roman" w:cs="Arial"/>
        </w:rPr>
        <w:t>Utvrđuje se da nije bilo pitanja, prigovora</w:t>
      </w:r>
      <w:r w:rsidRPr="00817A17">
        <w:rPr>
          <w:rFonts w:ascii="Arial" w:hAnsi="Arial" w:eastAsia="Times New Roman" w:cs="Arial"/>
        </w:rPr>
        <w:t xml:space="preserve"> ili primjedbi na točku 1. Dnevnog reda.</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contextualSpacing/>
        <w:jc w:val="both"/>
        <w:rPr>
          <w:rFonts w:ascii="Arial" w:hAnsi="Arial" w:eastAsia="Times New Roman" w:cs="Arial"/>
        </w:rPr>
      </w:pPr>
      <w:r w:rsidRPr="00817A17">
        <w:rPr>
          <w:rFonts w:ascii="Arial" w:hAnsi="Arial" w:eastAsia="Times New Roman" w:cs="Arial"/>
        </w:rPr>
        <w:t>Raspravljanje po</w:t>
      </w:r>
      <w:r>
        <w:rPr>
          <w:rFonts w:ascii="Arial" w:hAnsi="Arial" w:eastAsia="Times New Roman" w:cs="Arial"/>
        </w:rPr>
        <w:t xml:space="preserve"> točki 4</w:t>
      </w:r>
      <w:r w:rsidRPr="00817A17">
        <w:rPr>
          <w:rFonts w:ascii="Arial" w:hAnsi="Arial" w:eastAsia="Times New Roman" w:cs="Arial"/>
        </w:rPr>
        <w:t xml:space="preserve">. Dnevnog reda dovršeno. </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contextualSpacing/>
        <w:jc w:val="both"/>
        <w:rPr>
          <w:rFonts w:ascii="Arial" w:hAnsi="Arial" w:eastAsia="Times New Roman" w:cs="Arial"/>
        </w:rPr>
      </w:pPr>
      <w:r w:rsidRPr="00817A17">
        <w:rPr>
          <w:rFonts w:ascii="Arial" w:hAnsi="Arial" w:eastAsia="Times New Roman" w:cs="Arial"/>
        </w:rPr>
        <w:t xml:space="preserve">Nakon provedenog glasovanja utvrđuje se </w:t>
      </w:r>
      <w:r>
        <w:rPr>
          <w:rFonts w:ascii="Arial" w:hAnsi="Arial" w:eastAsia="Times New Roman" w:cs="Arial"/>
        </w:rPr>
        <w:t xml:space="preserve">da su vjerovnici </w:t>
      </w:r>
      <w:r w:rsidR="00AF69A3">
        <w:rPr>
          <w:rFonts w:ascii="Arial" w:hAnsi="Arial" w:eastAsia="Times New Roman" w:cs="Arial"/>
        </w:rPr>
        <w:t xml:space="preserve">sa </w:t>
      </w:r>
      <w:r w:rsidR="00463831">
        <w:rPr>
          <w:rFonts w:ascii="Arial" w:hAnsi="Arial" w:eastAsia="Times New Roman" w:cs="Arial"/>
        </w:rPr>
        <w:t xml:space="preserve">42.297.748 </w:t>
      </w:r>
      <w:r w:rsidR="00AF69A3">
        <w:rPr>
          <w:rFonts w:ascii="Arial" w:hAnsi="Arial" w:eastAsia="Times New Roman" w:cs="Arial"/>
        </w:rPr>
        <w:t>glasova ZA</w:t>
      </w:r>
      <w:r w:rsidR="00463831">
        <w:rPr>
          <w:rFonts w:ascii="Arial" w:hAnsi="Arial" w:eastAsia="Times New Roman" w:cs="Arial"/>
        </w:rPr>
        <w:t xml:space="preserve"> (svi </w:t>
      </w:r>
      <w:r w:rsidR="000A220F">
        <w:rPr>
          <w:rFonts w:ascii="Arial" w:hAnsi="Arial" w:eastAsia="Times New Roman" w:cs="Arial"/>
        </w:rPr>
        <w:t>vjerovnici prisutni na današnjem ročištu osim vjerovnika Trepte Legal Advisors GmbH</w:t>
      </w:r>
      <w:r w:rsidR="00463831">
        <w:rPr>
          <w:rFonts w:ascii="Arial" w:hAnsi="Arial" w:eastAsia="Times New Roman" w:cs="Arial"/>
        </w:rPr>
        <w:t>)</w:t>
      </w:r>
      <w:r w:rsidR="00AF69A3">
        <w:rPr>
          <w:rFonts w:ascii="Arial" w:hAnsi="Arial" w:eastAsia="Times New Roman" w:cs="Arial"/>
        </w:rPr>
        <w:t xml:space="preserve"> i </w:t>
      </w:r>
      <w:r w:rsidRPr="00463831" w:rsidR="00463831">
        <w:rPr>
          <w:rFonts w:ascii="Arial" w:hAnsi="Arial" w:eastAsia="Times New Roman" w:cs="Arial"/>
        </w:rPr>
        <w:t xml:space="preserve">82.492.950 glasova </w:t>
      </w:r>
      <w:r w:rsidR="00AF69A3">
        <w:rPr>
          <w:rFonts w:ascii="Arial" w:hAnsi="Arial" w:eastAsia="Times New Roman" w:cs="Arial"/>
        </w:rPr>
        <w:t xml:space="preserve">PROTIV </w:t>
      </w:r>
      <w:r w:rsidR="00E052E9">
        <w:rPr>
          <w:rFonts w:ascii="Arial" w:hAnsi="Arial" w:eastAsia="Times New Roman" w:cs="Arial"/>
        </w:rPr>
        <w:t xml:space="preserve">(Trepte Legal Advisors GmbH) </w:t>
      </w:r>
      <w:r>
        <w:rPr>
          <w:rFonts w:ascii="Arial" w:hAnsi="Arial" w:eastAsia="Times New Roman" w:cs="Arial"/>
        </w:rPr>
        <w:t>donijeli sljedeću odluku</w:t>
      </w:r>
    </w:p>
    <w:p w:rsidRPr="00817A17" w:rsidR="00102B6D" w:rsidP="00102B6D" w:rsidRDefault="00102B6D">
      <w:pPr>
        <w:spacing w:after="0"/>
        <w:contextualSpacing/>
        <w:jc w:val="center"/>
        <w:rPr>
          <w:rFonts w:ascii="Arial" w:hAnsi="Arial" w:eastAsia="Times New Roman" w:cs="Arial"/>
        </w:rPr>
      </w:pPr>
    </w:p>
    <w:p w:rsidRPr="00817A17" w:rsidR="00102B6D" w:rsidP="00102B6D" w:rsidRDefault="00102B6D">
      <w:pPr>
        <w:spacing w:after="0"/>
        <w:contextualSpacing/>
        <w:jc w:val="center"/>
        <w:rPr>
          <w:rFonts w:ascii="Arial" w:hAnsi="Arial" w:eastAsia="Times New Roman" w:cs="Arial"/>
        </w:rPr>
      </w:pPr>
      <w:r w:rsidRPr="00817A17">
        <w:rPr>
          <w:rFonts w:ascii="Arial" w:hAnsi="Arial" w:eastAsia="Times New Roman" w:cs="Arial"/>
        </w:rPr>
        <w:t>ODLUKU</w:t>
      </w:r>
    </w:p>
    <w:p w:rsidRPr="00817A17" w:rsidR="00102B6D" w:rsidP="00102B6D" w:rsidRDefault="00102B6D">
      <w:pPr>
        <w:spacing w:after="0"/>
        <w:contextualSpacing/>
        <w:jc w:val="center"/>
        <w:rPr>
          <w:rFonts w:ascii="Arial" w:hAnsi="Arial" w:eastAsia="Times New Roman" w:cs="Arial"/>
        </w:rPr>
      </w:pPr>
    </w:p>
    <w:p w:rsidR="00102B6D" w:rsidP="00102B6D" w:rsidRDefault="00AF69A3">
      <w:pPr>
        <w:spacing w:after="0"/>
        <w:ind w:firstLine="709"/>
        <w:contextualSpacing/>
        <w:jc w:val="both"/>
        <w:rPr>
          <w:rFonts w:ascii="Arial" w:hAnsi="Arial" w:eastAsia="Times New Roman" w:cs="Arial"/>
        </w:rPr>
      </w:pPr>
      <w:r>
        <w:rPr>
          <w:rFonts w:ascii="Arial" w:hAnsi="Arial" w:eastAsia="Times New Roman" w:cs="Arial"/>
        </w:rPr>
        <w:t xml:space="preserve">Odbija se </w:t>
      </w:r>
      <w:r w:rsidRPr="00102B6D">
        <w:rPr>
          <w:rFonts w:ascii="Arial" w:hAnsi="Arial" w:cs="Arial"/>
        </w:rPr>
        <w:t>zahtjev Europlakat d.o.o.-a za otpis dijela duga za zakup oglasnih površina tijekom pandemijskih mjeseci.</w:t>
      </w:r>
    </w:p>
    <w:p w:rsidR="00102B6D" w:rsidP="00D030DD" w:rsidRDefault="00102B6D">
      <w:pPr>
        <w:spacing w:after="0"/>
        <w:ind w:firstLine="708"/>
        <w:contextualSpacing/>
        <w:jc w:val="both"/>
        <w:rPr>
          <w:rFonts w:ascii="Arial" w:hAnsi="Arial" w:eastAsia="Times New Roman" w:cs="Arial"/>
        </w:rPr>
      </w:pPr>
    </w:p>
    <w:p w:rsidRPr="00817A17" w:rsidR="00102B6D" w:rsidP="00102B6D" w:rsidRDefault="00102B6D">
      <w:pPr>
        <w:spacing w:after="0"/>
        <w:ind w:firstLine="703"/>
        <w:jc w:val="both"/>
        <w:rPr>
          <w:rFonts w:ascii="Arial" w:hAnsi="Arial" w:cs="Arial"/>
        </w:rPr>
      </w:pPr>
      <w:r w:rsidRPr="00817A17">
        <w:rPr>
          <w:rFonts w:ascii="Arial" w:hAnsi="Arial" w:eastAsia="Times New Roman" w:cs="Arial"/>
        </w:rPr>
        <w:t>Prelaz</w:t>
      </w:r>
      <w:r>
        <w:rPr>
          <w:rFonts w:ascii="Arial" w:hAnsi="Arial" w:eastAsia="Times New Roman" w:cs="Arial"/>
        </w:rPr>
        <w:t>i se na točku 5</w:t>
      </w:r>
      <w:r w:rsidRPr="00817A17">
        <w:rPr>
          <w:rFonts w:ascii="Arial" w:hAnsi="Arial" w:eastAsia="Times New Roman" w:cs="Arial"/>
        </w:rPr>
        <w:t>. Dnevnog reda –</w:t>
      </w:r>
      <w:r>
        <w:rPr>
          <w:rFonts w:ascii="Arial" w:hAnsi="Arial" w:cs="Arial"/>
        </w:rPr>
        <w:t xml:space="preserve"> Razno.</w:t>
      </w:r>
    </w:p>
    <w:p w:rsidRPr="00E24C26" w:rsidR="00102B6D" w:rsidP="00102B6D" w:rsidRDefault="00102B6D">
      <w:pPr>
        <w:spacing w:after="0"/>
        <w:ind w:firstLine="703"/>
        <w:contextualSpacing/>
        <w:jc w:val="both"/>
        <w:rPr>
          <w:rFonts w:ascii="Arial" w:hAnsi="Arial" w:eastAsia="Times New Roman" w:cs="Arial"/>
          <w:highlight w:val="yellow"/>
        </w:rPr>
      </w:pPr>
    </w:p>
    <w:p w:rsidR="00102B6D" w:rsidP="00866082" w:rsidRDefault="00463831">
      <w:pPr>
        <w:spacing w:after="0"/>
        <w:ind w:firstLine="703"/>
        <w:contextualSpacing/>
        <w:jc w:val="both"/>
        <w:rPr>
          <w:rFonts w:ascii="Arial" w:hAnsi="Arial" w:eastAsia="Times New Roman" w:cs="Arial"/>
        </w:rPr>
      </w:pPr>
      <w:r>
        <w:rPr>
          <w:rFonts w:ascii="Arial" w:hAnsi="Arial" w:eastAsia="Times New Roman" w:cs="Arial"/>
        </w:rPr>
        <w:t xml:space="preserve">Punomoćnica </w:t>
      </w:r>
      <w:r w:rsidRPr="00463831">
        <w:rPr>
          <w:rFonts w:ascii="Arial" w:hAnsi="Arial" w:eastAsia="Times New Roman" w:cs="Arial"/>
        </w:rPr>
        <w:t>Trepte Legal Advisors GmbH</w:t>
      </w:r>
      <w:r>
        <w:rPr>
          <w:rFonts w:ascii="Arial" w:hAnsi="Arial" w:eastAsia="Times New Roman" w:cs="Arial"/>
        </w:rPr>
        <w:t xml:space="preserve"> navodi da predlaže razrješenje člana Odbora vjerovnika Milkus d.o.o. s tražbinom od oko 5 milijuna kn, a sve imajući u vidu da je vjerovnik </w:t>
      </w:r>
      <w:r w:rsidRPr="00463831">
        <w:rPr>
          <w:rFonts w:ascii="Arial" w:hAnsi="Arial" w:eastAsia="Times New Roman" w:cs="Arial"/>
        </w:rPr>
        <w:t xml:space="preserve">Trepte Legal Advisors GmbH </w:t>
      </w:r>
      <w:r>
        <w:rPr>
          <w:rFonts w:ascii="Arial" w:hAnsi="Arial" w:eastAsia="Times New Roman" w:cs="Arial"/>
        </w:rPr>
        <w:t>vjerovnik s daleko najvećom tražbinom te imajući u vidu odredbe Stečajnog zakona o tome da isti kao takav mora biti uključen u Odbor vjerovnika pa predlaže da se sljedeće stavi na Dnevni red sljedeće skupštine vjerovnika.</w:t>
      </w:r>
    </w:p>
    <w:p w:rsidR="00463831" w:rsidP="00866082" w:rsidRDefault="00463831">
      <w:pPr>
        <w:spacing w:after="0"/>
        <w:ind w:firstLine="703"/>
        <w:contextualSpacing/>
        <w:jc w:val="both"/>
        <w:rPr>
          <w:rFonts w:ascii="Arial" w:hAnsi="Arial" w:eastAsia="Times New Roman" w:cs="Arial"/>
        </w:rPr>
      </w:pPr>
    </w:p>
    <w:p w:rsidR="00463831" w:rsidP="00866082" w:rsidRDefault="00463831">
      <w:pPr>
        <w:spacing w:after="0"/>
        <w:ind w:firstLine="703"/>
        <w:contextualSpacing/>
        <w:jc w:val="both"/>
        <w:rPr>
          <w:rFonts w:ascii="Arial" w:hAnsi="Arial" w:eastAsia="Times New Roman" w:cs="Arial"/>
        </w:rPr>
      </w:pPr>
      <w:r>
        <w:rPr>
          <w:rFonts w:ascii="Arial" w:hAnsi="Arial" w:eastAsia="Times New Roman" w:cs="Arial"/>
        </w:rPr>
        <w:t>Stečajni upravitelj</w:t>
      </w:r>
      <w:r w:rsidR="000A220F">
        <w:rPr>
          <w:rFonts w:ascii="Arial" w:hAnsi="Arial" w:eastAsia="Times New Roman" w:cs="Arial"/>
        </w:rPr>
        <w:t xml:space="preserve"> navodi da je suglasan s prijedlogom punomoćnice </w:t>
      </w:r>
      <w:r w:rsidRPr="001C1688" w:rsidR="001C1688">
        <w:rPr>
          <w:rFonts w:ascii="Arial" w:hAnsi="Arial" w:eastAsia="Times New Roman" w:cs="Arial"/>
        </w:rPr>
        <w:t xml:space="preserve">Trepte Legal Advisors GmbH </w:t>
      </w:r>
      <w:r w:rsidR="000A220F">
        <w:rPr>
          <w:rFonts w:ascii="Arial" w:hAnsi="Arial" w:eastAsia="Times New Roman" w:cs="Arial"/>
        </w:rPr>
        <w:t>te da će prilikom podnošenja prijedloga za sazivanje iduće skupštine vjerovnika u prijedlog Dnevnog reda uvrstiti i donošenje odluke o izmjeni sastava Odbora vjerovnika.</w:t>
      </w:r>
    </w:p>
    <w:p w:rsidR="00866082" w:rsidP="00866082" w:rsidRDefault="00866082">
      <w:pPr>
        <w:spacing w:after="0"/>
        <w:ind w:firstLine="703"/>
        <w:contextualSpacing/>
        <w:jc w:val="both"/>
        <w:rPr>
          <w:rFonts w:ascii="Arial" w:hAnsi="Arial" w:eastAsia="Times New Roman" w:cs="Arial"/>
        </w:rPr>
      </w:pPr>
    </w:p>
    <w:p w:rsidR="00866082" w:rsidP="00866082" w:rsidRDefault="00690F0E">
      <w:pPr>
        <w:spacing w:after="0"/>
        <w:ind w:firstLine="703"/>
        <w:contextualSpacing/>
        <w:jc w:val="both"/>
        <w:rPr>
          <w:rFonts w:ascii="Arial" w:hAnsi="Arial" w:eastAsia="Times New Roman" w:cs="Arial"/>
        </w:rPr>
      </w:pPr>
      <w:r w:rsidRPr="00690F0E">
        <w:rPr>
          <w:rFonts w:ascii="Arial" w:hAnsi="Arial" w:eastAsia="Times New Roman" w:cs="Arial"/>
        </w:rPr>
        <w:t>Punomoćnica Trepte Legal Advisors GmbH</w:t>
      </w:r>
      <w:r>
        <w:rPr>
          <w:rFonts w:ascii="Arial" w:hAnsi="Arial" w:eastAsia="Times New Roman" w:cs="Arial"/>
        </w:rPr>
        <w:t>, vezano za unovčenje ne</w:t>
      </w:r>
      <w:r w:rsidR="00363808">
        <w:rPr>
          <w:rFonts w:ascii="Arial" w:hAnsi="Arial" w:eastAsia="Times New Roman" w:cs="Arial"/>
        </w:rPr>
        <w:t>k</w:t>
      </w:r>
      <w:r>
        <w:rPr>
          <w:rFonts w:ascii="Arial" w:hAnsi="Arial" w:eastAsia="Times New Roman" w:cs="Arial"/>
        </w:rPr>
        <w:t xml:space="preserve">retnina koje su opterećene razlučnim pravima, </w:t>
      </w:r>
      <w:r w:rsidR="00363808">
        <w:rPr>
          <w:rFonts w:ascii="Arial" w:hAnsi="Arial" w:eastAsia="Times New Roman" w:cs="Arial"/>
        </w:rPr>
        <w:t>postavlja pitanje stečajnom upravitelju je li u ovršnim postupcima, u kojima je došlo do unovčenja nekretnina i pokretnina (Ovr-1601/2017), dostavio obračun troškova.</w:t>
      </w:r>
    </w:p>
    <w:p w:rsidR="00363808" w:rsidP="00866082" w:rsidRDefault="00363808">
      <w:pPr>
        <w:spacing w:after="0"/>
        <w:ind w:firstLine="703"/>
        <w:contextualSpacing/>
        <w:jc w:val="both"/>
        <w:rPr>
          <w:rFonts w:ascii="Arial" w:hAnsi="Arial" w:eastAsia="Times New Roman" w:cs="Arial"/>
        </w:rPr>
      </w:pPr>
    </w:p>
    <w:p w:rsidR="00363808" w:rsidP="00866082" w:rsidRDefault="00363808">
      <w:pPr>
        <w:spacing w:after="0"/>
        <w:ind w:firstLine="703"/>
        <w:contextualSpacing/>
        <w:jc w:val="both"/>
        <w:rPr>
          <w:rFonts w:ascii="Arial" w:hAnsi="Arial" w:eastAsia="Times New Roman" w:cs="Arial"/>
        </w:rPr>
      </w:pPr>
      <w:r>
        <w:rPr>
          <w:rFonts w:ascii="Arial" w:hAnsi="Arial" w:eastAsia="Times New Roman" w:cs="Arial"/>
        </w:rPr>
        <w:t>Stečajni upravitelj navodi da se u ovaj čas ne može očitovati o tom pitanju te da će u najkraćem roku dostaviti pisani odgovor.</w:t>
      </w:r>
    </w:p>
    <w:p w:rsidR="00363808" w:rsidP="00866082" w:rsidRDefault="00363808">
      <w:pPr>
        <w:spacing w:after="0"/>
        <w:ind w:firstLine="703"/>
        <w:contextualSpacing/>
        <w:jc w:val="both"/>
        <w:rPr>
          <w:rFonts w:ascii="Arial" w:hAnsi="Arial" w:eastAsia="Times New Roman" w:cs="Arial"/>
        </w:rPr>
      </w:pPr>
    </w:p>
    <w:p w:rsidR="00690F0E" w:rsidP="00866082" w:rsidRDefault="00095E3D">
      <w:pPr>
        <w:spacing w:after="0"/>
        <w:ind w:firstLine="703"/>
        <w:contextualSpacing/>
        <w:jc w:val="both"/>
        <w:rPr>
          <w:rFonts w:ascii="Arial" w:hAnsi="Arial" w:eastAsia="Times New Roman" w:cs="Arial"/>
        </w:rPr>
      </w:pPr>
      <w:r>
        <w:rPr>
          <w:rFonts w:ascii="Arial" w:hAnsi="Arial" w:eastAsia="Times New Roman" w:cs="Arial"/>
        </w:rPr>
        <w:t>Stečajna vjerovnica Joška R</w:t>
      </w:r>
      <w:r w:rsidR="00E20B76">
        <w:rPr>
          <w:rFonts w:ascii="Arial" w:hAnsi="Arial" w:eastAsia="Times New Roman" w:cs="Arial"/>
        </w:rPr>
        <w:t>ogošić</w:t>
      </w:r>
      <w:r w:rsidR="00B6648D">
        <w:rPr>
          <w:rFonts w:ascii="Arial" w:hAnsi="Arial" w:eastAsia="Times New Roman" w:cs="Arial"/>
        </w:rPr>
        <w:t>, a u svojstvu bivše zaposlenice društva Adria Čelik d.o.o. u stečaju, odnosno sada kao vjerovnica stečajne mase, pita stečajnog upravitelja je li mu bivši stečajni upravitelj Berislav Bušelić predao relevantnu dokumentaciju vezano za radno-pravni status nje i ostalih radnika koji su nastavili s radom u stečaju, stečajni upravitelj odgovara</w:t>
      </w:r>
      <w:r w:rsidR="00741249">
        <w:rPr>
          <w:rFonts w:ascii="Arial" w:hAnsi="Arial" w:eastAsia="Times New Roman" w:cs="Arial"/>
        </w:rPr>
        <w:t xml:space="preserve"> da stečajni upravitelj Berislav Bušelić nikada nije izvršio pravu primopredaju svoje dužnosti pa da time nije predao niti predmetnu dokumentaciju.</w:t>
      </w:r>
    </w:p>
    <w:p w:rsidR="00741249" w:rsidP="00866082" w:rsidRDefault="00741249">
      <w:pPr>
        <w:spacing w:after="0"/>
        <w:ind w:firstLine="703"/>
        <w:contextualSpacing/>
        <w:jc w:val="both"/>
        <w:rPr>
          <w:rFonts w:ascii="Arial" w:hAnsi="Arial" w:eastAsia="Times New Roman" w:cs="Arial"/>
        </w:rPr>
      </w:pPr>
    </w:p>
    <w:p w:rsidR="00741249" w:rsidP="00866082" w:rsidRDefault="00741249">
      <w:pPr>
        <w:spacing w:after="0"/>
        <w:ind w:firstLine="703"/>
        <w:contextualSpacing/>
        <w:jc w:val="both"/>
        <w:rPr>
          <w:rFonts w:ascii="Arial" w:hAnsi="Arial" w:eastAsia="Times New Roman" w:cs="Arial"/>
        </w:rPr>
      </w:pPr>
      <w:r>
        <w:rPr>
          <w:rFonts w:ascii="Arial" w:hAnsi="Arial" w:eastAsia="Times New Roman" w:cs="Arial"/>
        </w:rPr>
        <w:tab/>
        <w:t xml:space="preserve">Joška Rogošić dalje upućuje stečajnog upravitelja </w:t>
      </w:r>
      <w:r w:rsidR="00FE77E1">
        <w:rPr>
          <w:rFonts w:ascii="Arial" w:hAnsi="Arial" w:eastAsia="Times New Roman" w:cs="Arial"/>
        </w:rPr>
        <w:t>da, uz suglasnost s Poreznom upravom, na račun posebne namjene, kojeg dužnik već ima otvorenog, a po unovčenju stečajne mase neopterećene razlučnim pravima, uplati pripadni iznos kojeg stečajni dužnik duguje radnicima za rad koji je izvršen nakon otvaranja stečajnog postupka. Ukazuje i na to da ukoliko za izvršeni rad ne postoje obračunski listovi, pri Poreznoj upravi se može zatražiti uvid u poslane JOPPD obrasce iz kojih će biti razvidna visina obveza stečajnog dužnika prema radnicima, pojedinačno po svakom radniku.</w:t>
      </w:r>
    </w:p>
    <w:p w:rsidR="00690F0E" w:rsidP="00866082" w:rsidRDefault="00741249">
      <w:pPr>
        <w:spacing w:after="0"/>
        <w:ind w:firstLine="703"/>
        <w:contextualSpacing/>
        <w:jc w:val="both"/>
        <w:rPr>
          <w:rFonts w:ascii="Arial" w:hAnsi="Arial" w:eastAsia="Times New Roman" w:cs="Arial"/>
        </w:rPr>
      </w:pPr>
      <w:r>
        <w:rPr>
          <w:rFonts w:ascii="Arial" w:hAnsi="Arial" w:eastAsia="Times New Roman" w:cs="Arial"/>
        </w:rPr>
        <w:t xml:space="preserve"> </w:t>
      </w:r>
    </w:p>
    <w:p w:rsidRPr="00817A17" w:rsidR="00102B6D" w:rsidP="00102B6D" w:rsidRDefault="00102B6D">
      <w:pPr>
        <w:spacing w:after="0"/>
        <w:contextualSpacing/>
        <w:jc w:val="both"/>
        <w:rPr>
          <w:rFonts w:ascii="Arial" w:hAnsi="Arial" w:eastAsia="Times New Roman" w:cs="Arial"/>
        </w:rPr>
      </w:pPr>
      <w:r>
        <w:rPr>
          <w:rFonts w:ascii="Arial" w:hAnsi="Arial" w:eastAsia="Times New Roman" w:cs="Arial"/>
        </w:rPr>
        <w:tab/>
      </w:r>
      <w:r w:rsidRPr="009267E5">
        <w:rPr>
          <w:rFonts w:ascii="Arial" w:hAnsi="Arial" w:eastAsia="Times New Roman" w:cs="Arial"/>
        </w:rPr>
        <w:t>Utvrđuje se da nije bilo pitanja, prigovora</w:t>
      </w:r>
      <w:r w:rsidRPr="00817A17">
        <w:rPr>
          <w:rFonts w:ascii="Arial" w:hAnsi="Arial" w:eastAsia="Times New Roman" w:cs="Arial"/>
        </w:rPr>
        <w:t xml:space="preserve"> ili primjedbi na točku </w:t>
      </w:r>
      <w:r w:rsidR="00A80D42">
        <w:rPr>
          <w:rFonts w:ascii="Arial" w:hAnsi="Arial" w:eastAsia="Times New Roman" w:cs="Arial"/>
        </w:rPr>
        <w:t>5</w:t>
      </w:r>
      <w:r w:rsidRPr="00817A17">
        <w:rPr>
          <w:rFonts w:ascii="Arial" w:hAnsi="Arial" w:eastAsia="Times New Roman" w:cs="Arial"/>
        </w:rPr>
        <w:t>. Dnevnog reda.</w:t>
      </w:r>
    </w:p>
    <w:p w:rsidRPr="00817A17" w:rsidR="00102B6D" w:rsidP="00102B6D" w:rsidRDefault="00102B6D">
      <w:pPr>
        <w:spacing w:after="0"/>
        <w:ind w:firstLine="703"/>
        <w:contextualSpacing/>
        <w:jc w:val="both"/>
        <w:rPr>
          <w:rFonts w:ascii="Arial" w:hAnsi="Arial" w:eastAsia="Times New Roman" w:cs="Arial"/>
        </w:rPr>
      </w:pPr>
    </w:p>
    <w:p w:rsidRPr="00817A17" w:rsidR="00102B6D" w:rsidP="00102B6D" w:rsidRDefault="00102B6D">
      <w:pPr>
        <w:spacing w:after="0"/>
        <w:ind w:firstLine="703"/>
        <w:contextualSpacing/>
        <w:jc w:val="both"/>
        <w:rPr>
          <w:rFonts w:ascii="Arial" w:hAnsi="Arial" w:eastAsia="Times New Roman" w:cs="Arial"/>
        </w:rPr>
      </w:pPr>
      <w:r w:rsidRPr="00817A17">
        <w:rPr>
          <w:rFonts w:ascii="Arial" w:hAnsi="Arial" w:eastAsia="Times New Roman" w:cs="Arial"/>
        </w:rPr>
        <w:t>Raspravljanje po</w:t>
      </w:r>
      <w:r>
        <w:rPr>
          <w:rFonts w:ascii="Arial" w:hAnsi="Arial" w:eastAsia="Times New Roman" w:cs="Arial"/>
        </w:rPr>
        <w:t xml:space="preserve"> točki 5</w:t>
      </w:r>
      <w:r w:rsidRPr="00817A17">
        <w:rPr>
          <w:rFonts w:ascii="Arial" w:hAnsi="Arial" w:eastAsia="Times New Roman" w:cs="Arial"/>
        </w:rPr>
        <w:t xml:space="preserve">. Dnevnog reda dovršeno. </w:t>
      </w:r>
    </w:p>
    <w:p w:rsidRPr="00817A17" w:rsidR="00102B6D" w:rsidP="00102B6D" w:rsidRDefault="00102B6D">
      <w:pPr>
        <w:spacing w:after="0"/>
        <w:ind w:firstLine="703"/>
        <w:contextualSpacing/>
        <w:jc w:val="both"/>
        <w:rPr>
          <w:rFonts w:ascii="Arial" w:hAnsi="Arial" w:eastAsia="Times New Roman" w:cs="Arial"/>
        </w:rPr>
      </w:pPr>
    </w:p>
    <w:p w:rsidR="00BD176E" w:rsidP="00D030DD" w:rsidRDefault="0000529B">
      <w:pPr>
        <w:spacing w:after="0"/>
        <w:ind w:firstLine="703"/>
        <w:contextualSpacing/>
        <w:jc w:val="both"/>
        <w:rPr>
          <w:rFonts w:ascii="Arial" w:hAnsi="Arial" w:eastAsia="Times New Roman" w:cs="Arial"/>
        </w:rPr>
      </w:pPr>
      <w:r w:rsidRPr="00817A17">
        <w:rPr>
          <w:rFonts w:ascii="Arial" w:hAnsi="Arial" w:eastAsia="Times New Roman" w:cs="Arial"/>
        </w:rPr>
        <w:t xml:space="preserve">Skupština vjerovnika dovršena u </w:t>
      </w:r>
      <w:r w:rsidR="001749A4">
        <w:rPr>
          <w:rFonts w:ascii="Arial" w:hAnsi="Arial" w:eastAsia="Times New Roman" w:cs="Arial"/>
        </w:rPr>
        <w:t>1</w:t>
      </w:r>
      <w:r w:rsidRPr="00817A17" w:rsidR="00817A17">
        <w:rPr>
          <w:rFonts w:ascii="Arial" w:hAnsi="Arial" w:eastAsia="Times New Roman" w:cs="Arial"/>
        </w:rPr>
        <w:t>4</w:t>
      </w:r>
      <w:r w:rsidR="001749A4">
        <w:rPr>
          <w:rFonts w:ascii="Arial" w:hAnsi="Arial" w:eastAsia="Times New Roman" w:cs="Arial"/>
        </w:rPr>
        <w:t>:0</w:t>
      </w:r>
      <w:r w:rsidR="00E01A08">
        <w:rPr>
          <w:rFonts w:ascii="Arial" w:hAnsi="Arial" w:eastAsia="Times New Roman" w:cs="Arial"/>
        </w:rPr>
        <w:t>0</w:t>
      </w:r>
      <w:r w:rsidRPr="00817A17">
        <w:rPr>
          <w:rFonts w:ascii="Arial" w:hAnsi="Arial" w:eastAsia="Times New Roman" w:cs="Arial"/>
        </w:rPr>
        <w:t xml:space="preserve"> sati.</w:t>
      </w:r>
    </w:p>
    <w:p w:rsidRPr="00817A17" w:rsidR="00E01A08" w:rsidP="00D030DD" w:rsidRDefault="00E01A08">
      <w:pPr>
        <w:spacing w:after="0"/>
        <w:ind w:firstLine="703"/>
        <w:contextualSpacing/>
        <w:jc w:val="both"/>
        <w:rPr>
          <w:rFonts w:ascii="Arial" w:hAnsi="Arial" w:eastAsia="Times New Roman" w:cs="Arial"/>
        </w:rPr>
      </w:pPr>
    </w:p>
    <w:p w:rsidRPr="00817A17" w:rsidR="00E24C26" w:rsidP="00D030DD" w:rsidRDefault="00E24C26">
      <w:pPr>
        <w:spacing w:after="0"/>
        <w:ind w:firstLine="703"/>
        <w:contextualSpacing/>
        <w:jc w:val="both"/>
        <w:rPr>
          <w:rFonts w:ascii="Arial" w:hAnsi="Arial" w:eastAsia="Times New Roman" w:cs="Arial"/>
        </w:rPr>
      </w:pPr>
    </w:p>
    <w:p w:rsidR="009821D0" w:rsidP="00D030DD" w:rsidRDefault="004C031B">
      <w:pPr>
        <w:spacing w:after="0"/>
        <w:ind w:left="1440" w:firstLine="720"/>
        <w:rPr>
          <w:rFonts w:ascii="Arial" w:hAnsi="Arial" w:eastAsia="Times New Roman" w:cs="Arial"/>
        </w:rPr>
      </w:pPr>
      <w:r w:rsidRPr="00817A17">
        <w:rPr>
          <w:rFonts w:ascii="Arial" w:hAnsi="Arial" w:eastAsia="Times New Roman" w:cs="Arial"/>
        </w:rPr>
        <w:t xml:space="preserve">                   </w:t>
      </w:r>
      <w:r w:rsidR="00C51340">
        <w:rPr>
          <w:rFonts w:ascii="Arial" w:hAnsi="Arial" w:eastAsia="Times New Roman" w:cs="Arial"/>
        </w:rPr>
        <w:t xml:space="preserve">  </w:t>
      </w:r>
      <w:r w:rsidRPr="00817A17">
        <w:rPr>
          <w:rFonts w:ascii="Arial" w:hAnsi="Arial" w:eastAsia="Times New Roman" w:cs="Arial"/>
        </w:rPr>
        <w:t xml:space="preserve"> </w:t>
      </w:r>
      <w:r w:rsidRPr="00817A17" w:rsidR="004E461C">
        <w:rPr>
          <w:rFonts w:ascii="Arial" w:hAnsi="Arial" w:eastAsia="Times New Roman" w:cs="Arial"/>
        </w:rPr>
        <w:t>Sutk</w:t>
      </w:r>
      <w:r w:rsidRPr="00817A17" w:rsidR="00A027BD">
        <w:rPr>
          <w:rFonts w:ascii="Arial" w:hAnsi="Arial" w:eastAsia="Times New Roman" w:cs="Arial"/>
        </w:rPr>
        <w:t xml:space="preserve">inja                        </w:t>
      </w:r>
      <w:r w:rsidRPr="00817A17" w:rsidR="00A027BD">
        <w:rPr>
          <w:rFonts w:ascii="Arial" w:hAnsi="Arial" w:eastAsia="Times New Roman" w:cs="Arial"/>
        </w:rPr>
        <w:tab/>
      </w:r>
      <w:r w:rsidRPr="00817A17" w:rsidR="00CC2C65">
        <w:rPr>
          <w:rFonts w:ascii="Arial" w:hAnsi="Arial" w:eastAsia="Times New Roman" w:cs="Arial"/>
        </w:rPr>
        <w:t xml:space="preserve">  </w:t>
      </w:r>
      <w:r w:rsidRPr="00817A17" w:rsidR="004E461C">
        <w:rPr>
          <w:rFonts w:ascii="Arial" w:hAnsi="Arial" w:eastAsia="Times New Roman" w:cs="Arial"/>
        </w:rPr>
        <w:t>Stečajn</w:t>
      </w:r>
      <w:r w:rsidRPr="00817A17" w:rsidR="00A027BD">
        <w:rPr>
          <w:rFonts w:ascii="Arial" w:hAnsi="Arial" w:eastAsia="Times New Roman" w:cs="Arial"/>
        </w:rPr>
        <w:t>i</w:t>
      </w:r>
      <w:r w:rsidRPr="00817A17" w:rsidR="004E461C">
        <w:rPr>
          <w:rFonts w:ascii="Arial" w:hAnsi="Arial" w:eastAsia="Times New Roman" w:cs="Arial"/>
        </w:rPr>
        <w:t xml:space="preserve"> upravitelj</w:t>
      </w:r>
    </w:p>
    <w:p w:rsidRPr="00817A17" w:rsidR="00E01A08" w:rsidP="00D030DD" w:rsidRDefault="00E01A08">
      <w:pPr>
        <w:spacing w:after="0"/>
        <w:ind w:left="1440" w:firstLine="720"/>
        <w:rPr>
          <w:rFonts w:ascii="Arial" w:hAnsi="Arial" w:eastAsia="Times New Roman" w:cs="Arial"/>
        </w:rPr>
      </w:pPr>
    </w:p>
    <w:p w:rsidRPr="00817A17" w:rsidR="0000529B" w:rsidP="0000529B" w:rsidRDefault="0000529B">
      <w:pPr>
        <w:spacing w:after="0"/>
        <w:jc w:val="both"/>
        <w:rPr>
          <w:rFonts w:ascii="Arial" w:hAnsi="Arial" w:eastAsia="Times New Roman" w:cs="Arial"/>
        </w:rPr>
      </w:pPr>
    </w:p>
    <w:p w:rsidRPr="00A027BD" w:rsidR="00602707" w:rsidP="004B61D4" w:rsidRDefault="004E461C">
      <w:pPr>
        <w:tabs>
          <w:tab w:val="center" w:pos="4536"/>
          <w:tab w:val="left" w:pos="6900"/>
        </w:tabs>
        <w:spacing w:after="0"/>
        <w:rPr>
          <w:rFonts w:ascii="Arial" w:hAnsi="Arial" w:eastAsia="Times New Roman" w:cs="Arial"/>
        </w:rPr>
      </w:pPr>
      <w:r w:rsidRPr="00817A17">
        <w:rPr>
          <w:rFonts w:ascii="Arial" w:hAnsi="Arial" w:eastAsia="Times New Roman" w:cs="Arial"/>
        </w:rPr>
        <w:t xml:space="preserve">                     </w:t>
      </w:r>
      <w:r w:rsidRPr="00817A17" w:rsidR="00E258DA">
        <w:rPr>
          <w:rFonts w:ascii="Arial" w:hAnsi="Arial" w:eastAsia="Times New Roman" w:cs="Arial"/>
        </w:rPr>
        <w:t xml:space="preserve">                              </w:t>
      </w:r>
      <w:r w:rsidRPr="00817A17">
        <w:rPr>
          <w:rFonts w:ascii="Arial" w:hAnsi="Arial" w:eastAsia="Times New Roman" w:cs="Arial"/>
        </w:rPr>
        <w:t xml:space="preserve">Zapisničarka                             </w:t>
      </w:r>
      <w:r w:rsidRPr="00817A17" w:rsidR="00A027BD">
        <w:rPr>
          <w:rFonts w:ascii="Arial" w:hAnsi="Arial" w:eastAsia="Times New Roman" w:cs="Arial"/>
        </w:rPr>
        <w:t xml:space="preserve">  </w:t>
      </w:r>
      <w:r w:rsidRPr="00817A17" w:rsidR="00AE57DF">
        <w:rPr>
          <w:rFonts w:ascii="Arial" w:hAnsi="Arial" w:eastAsia="Times New Roman" w:cs="Arial"/>
        </w:rPr>
        <w:tab/>
        <w:t>Vjerovnici</w:t>
      </w:r>
    </w:p>
    <w:sectPr w:rsidRPr="00A027BD" w:rsidR="00602707" w:rsidSect="00CE30BB">
      <w:headerReference w:type="default" r:id="rId10"/>
      <w:footerReference w:type="default" r:id="rId11"/>
      <w:headerReference w:type="first" r:id="rId12"/>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260D" w:rsidP="00763E83" w:rsidRDefault="00FF260D">
      <w:pPr>
        <w:spacing w:after="0"/>
      </w:pPr>
      <w:r>
        <w:separator/>
      </w:r>
    </w:p>
  </w:endnote>
  <w:endnote w:type="continuationSeparator" w:id="0">
    <w:p w:rsidR="00FF260D" w:rsidP="00763E83" w:rsidRDefault="00FF260D">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F260D" w:rsidP="00AE57DF" w:rsidRDefault="00FF260D">
    <w:pPr>
      <w:pStyle w:val="Podnoje"/>
      <w:jc w:val="cente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260D" w:rsidP="00763E83" w:rsidRDefault="00FF260D">
      <w:pPr>
        <w:spacing w:after="0"/>
      </w:pPr>
      <w:r>
        <w:separator/>
      </w:r>
    </w:p>
  </w:footnote>
  <w:footnote w:type="continuationSeparator" w:id="0">
    <w:p w:rsidR="00FF260D" w:rsidP="00763E83" w:rsidRDefault="00FF260D">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rPr>
        <w:rFonts w:ascii="Arial" w:hAnsi="Arial" w:cs="Arial"/>
      </w:rPr>
    </w:sdtEndPr>
    <w:sdtContent>
      <w:p w:rsidRPr="00A027BD" w:rsidR="00FF260D" w:rsidP="00897DB7" w:rsidRDefault="00FF260D">
        <w:pPr>
          <w:pStyle w:val="Zaglavlje"/>
          <w:spacing w:after="100"/>
          <w:ind w:firstLine="4248"/>
          <w:rPr>
            <w:rFonts w:ascii="Arial" w:hAnsi="Arial" w:cs="Arial"/>
          </w:rPr>
        </w:pPr>
        <w:r w:rsidRPr="00A027BD">
          <w:rPr>
            <w:rFonts w:ascii="Arial" w:hAnsi="Arial" w:cs="Arial"/>
          </w:rPr>
          <w:fldChar w:fldCharType="begin"/>
        </w:r>
        <w:r w:rsidRPr="00A027BD">
          <w:rPr>
            <w:rFonts w:ascii="Arial" w:hAnsi="Arial" w:cs="Arial"/>
          </w:rPr>
          <w:instrText>PAGE   \* MERGEFORMAT</w:instrText>
        </w:r>
        <w:r w:rsidRPr="00A027BD">
          <w:rPr>
            <w:rFonts w:ascii="Arial" w:hAnsi="Arial" w:cs="Arial"/>
          </w:rPr>
          <w:fldChar w:fldCharType="separate"/>
        </w:r>
        <w:r w:rsidR="00516EB0">
          <w:rPr>
            <w:rFonts w:ascii="Arial" w:hAnsi="Arial" w:cs="Arial"/>
          </w:rPr>
          <w:t>9</w:t>
        </w:r>
        <w:r w:rsidRPr="00A027BD">
          <w:rPr>
            <w:rFonts w:ascii="Arial" w:hAnsi="Arial" w:cs="Arial"/>
          </w:rPr>
          <w:fldChar w:fldCharType="end"/>
        </w:r>
        <w:r w:rsidRPr="00A027BD">
          <w:rPr>
            <w:rFonts w:ascii="Arial" w:hAnsi="Arial" w:cs="Arial"/>
          </w:rPr>
          <w:tab/>
          <w:t>Poslovni broj: 11.St-</w:t>
        </w:r>
        <w:r>
          <w:rPr>
            <w:rFonts w:ascii="Arial" w:hAnsi="Arial" w:cs="Arial"/>
          </w:rPr>
          <w:t>45/2015</w:t>
        </w:r>
        <w:r w:rsidR="0026774E">
          <w:rPr>
            <w:rFonts w:ascii="Arial" w:hAnsi="Arial" w:cs="Arial"/>
          </w:rPr>
          <w:t>-700</w:t>
        </w:r>
      </w:p>
    </w:sdtContent>
  </w:sdt>
  <w:p w:rsidR="00FF260D" w:rsidRDefault="00FF260D"/>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027BD" w:rsidR="00FF260D" w:rsidP="00D57A68" w:rsidRDefault="00FF260D">
    <w:pPr>
      <w:pStyle w:val="Zaglavlje"/>
      <w:rPr>
        <w:rFonts w:ascii="Arial" w:hAnsi="Arial" w:cs="Arial"/>
      </w:rPr>
    </w:pPr>
    <w:r w:rsidRPr="00A027BD">
      <w:rPr>
        <w:rFonts w:ascii="Arial" w:hAnsi="Arial" w:cs="Arial"/>
      </w:rPr>
      <w:t>Poslovni broj: 11.St-</w:t>
    </w:r>
    <w:r>
      <w:rPr>
        <w:rFonts w:ascii="Arial" w:hAnsi="Arial" w:cs="Arial"/>
      </w:rPr>
      <w:t>45/2015</w:t>
    </w:r>
    <w:r w:rsidR="0026774E">
      <w:rPr>
        <w:rFonts w:ascii="Arial" w:hAnsi="Arial" w:cs="Arial"/>
      </w:rPr>
      <w:t>-700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97761"/>
    <w:multiLevelType w:val="hybridMultilevel"/>
    <w:tmpl w:val="1974F394"/>
    <w:lvl w:ilvl="0" w:tplc="FB300C3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29F00ECC"/>
    <w:multiLevelType w:val="hybridMultilevel"/>
    <w:tmpl w:val="94F897FE"/>
    <w:lvl w:ilvl="0" w:tplc="7E2E3550">
      <w:start w:val="1"/>
      <w:numFmt w:val="bullet"/>
      <w:lvlText w:val="-"/>
      <w:lvlJc w:val="left"/>
      <w:pPr>
        <w:ind w:left="1063" w:hanging="360"/>
      </w:pPr>
      <w:rPr>
        <w:rFonts w:hint="default" w:ascii="Times New Roman" w:hAnsi="Times New Roman" w:eastAsia="Times New Roman" w:cs="Times New Roman"/>
      </w:rPr>
    </w:lvl>
    <w:lvl w:ilvl="1" w:tplc="041A0003" w:tentative="true">
      <w:start w:val="1"/>
      <w:numFmt w:val="bullet"/>
      <w:lvlText w:val="o"/>
      <w:lvlJc w:val="left"/>
      <w:pPr>
        <w:ind w:left="1783" w:hanging="360"/>
      </w:pPr>
      <w:rPr>
        <w:rFonts w:hint="default" w:ascii="Courier New" w:hAnsi="Courier New" w:cs="Courier New"/>
      </w:rPr>
    </w:lvl>
    <w:lvl w:ilvl="2" w:tplc="041A0005" w:tentative="true">
      <w:start w:val="1"/>
      <w:numFmt w:val="bullet"/>
      <w:lvlText w:val=""/>
      <w:lvlJc w:val="left"/>
      <w:pPr>
        <w:ind w:left="2503" w:hanging="360"/>
      </w:pPr>
      <w:rPr>
        <w:rFonts w:hint="default" w:ascii="Wingdings" w:hAnsi="Wingdings"/>
      </w:rPr>
    </w:lvl>
    <w:lvl w:ilvl="3" w:tplc="041A0001" w:tentative="true">
      <w:start w:val="1"/>
      <w:numFmt w:val="bullet"/>
      <w:lvlText w:val=""/>
      <w:lvlJc w:val="left"/>
      <w:pPr>
        <w:ind w:left="3223" w:hanging="360"/>
      </w:pPr>
      <w:rPr>
        <w:rFonts w:hint="default" w:ascii="Symbol" w:hAnsi="Symbol"/>
      </w:rPr>
    </w:lvl>
    <w:lvl w:ilvl="4" w:tplc="041A0003" w:tentative="true">
      <w:start w:val="1"/>
      <w:numFmt w:val="bullet"/>
      <w:lvlText w:val="o"/>
      <w:lvlJc w:val="left"/>
      <w:pPr>
        <w:ind w:left="3943" w:hanging="360"/>
      </w:pPr>
      <w:rPr>
        <w:rFonts w:hint="default" w:ascii="Courier New" w:hAnsi="Courier New" w:cs="Courier New"/>
      </w:rPr>
    </w:lvl>
    <w:lvl w:ilvl="5" w:tplc="041A0005" w:tentative="true">
      <w:start w:val="1"/>
      <w:numFmt w:val="bullet"/>
      <w:lvlText w:val=""/>
      <w:lvlJc w:val="left"/>
      <w:pPr>
        <w:ind w:left="4663" w:hanging="360"/>
      </w:pPr>
      <w:rPr>
        <w:rFonts w:hint="default" w:ascii="Wingdings" w:hAnsi="Wingdings"/>
      </w:rPr>
    </w:lvl>
    <w:lvl w:ilvl="6" w:tplc="041A0001" w:tentative="true">
      <w:start w:val="1"/>
      <w:numFmt w:val="bullet"/>
      <w:lvlText w:val=""/>
      <w:lvlJc w:val="left"/>
      <w:pPr>
        <w:ind w:left="5383" w:hanging="360"/>
      </w:pPr>
      <w:rPr>
        <w:rFonts w:hint="default" w:ascii="Symbol" w:hAnsi="Symbol"/>
      </w:rPr>
    </w:lvl>
    <w:lvl w:ilvl="7" w:tplc="041A0003" w:tentative="true">
      <w:start w:val="1"/>
      <w:numFmt w:val="bullet"/>
      <w:lvlText w:val="o"/>
      <w:lvlJc w:val="left"/>
      <w:pPr>
        <w:ind w:left="6103" w:hanging="360"/>
      </w:pPr>
      <w:rPr>
        <w:rFonts w:hint="default" w:ascii="Courier New" w:hAnsi="Courier New" w:cs="Courier New"/>
      </w:rPr>
    </w:lvl>
    <w:lvl w:ilvl="8" w:tplc="041A0005" w:tentative="true">
      <w:start w:val="1"/>
      <w:numFmt w:val="bullet"/>
      <w:lvlText w:val=""/>
      <w:lvlJc w:val="left"/>
      <w:pPr>
        <w:ind w:left="6823" w:hanging="360"/>
      </w:pPr>
      <w:rPr>
        <w:rFonts w:hint="default" w:ascii="Wingdings" w:hAnsi="Wingdings"/>
      </w:rPr>
    </w:lvl>
  </w:abstractNum>
  <w:abstractNum w:abstractNumId="2">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3">
    <w:nsid w:val="66A109DB"/>
    <w:multiLevelType w:val="hybridMultilevel"/>
    <w:tmpl w:val="014659BA"/>
    <w:lvl w:ilvl="0" w:tplc="A0D6E3E2">
      <w:start w:val="1"/>
      <w:numFmt w:val="upperRoman"/>
      <w:lvlText w:val="%1."/>
      <w:lvlJc w:val="left"/>
      <w:pPr>
        <w:ind w:left="1543" w:hanging="720"/>
      </w:pPr>
      <w:rPr>
        <w:rFonts w:hint="default"/>
      </w:rPr>
    </w:lvl>
    <w:lvl w:ilvl="1" w:tplc="041A0019" w:tentative="true">
      <w:start w:val="1"/>
      <w:numFmt w:val="lowerLetter"/>
      <w:lvlText w:val="%2."/>
      <w:lvlJc w:val="left"/>
      <w:pPr>
        <w:ind w:left="1903" w:hanging="360"/>
      </w:pPr>
    </w:lvl>
    <w:lvl w:ilvl="2" w:tplc="041A001B" w:tentative="true">
      <w:start w:val="1"/>
      <w:numFmt w:val="lowerRoman"/>
      <w:lvlText w:val="%3."/>
      <w:lvlJc w:val="right"/>
      <w:pPr>
        <w:ind w:left="2623" w:hanging="180"/>
      </w:pPr>
    </w:lvl>
    <w:lvl w:ilvl="3" w:tplc="041A000F" w:tentative="true">
      <w:start w:val="1"/>
      <w:numFmt w:val="decimal"/>
      <w:lvlText w:val="%4."/>
      <w:lvlJc w:val="left"/>
      <w:pPr>
        <w:ind w:left="3343" w:hanging="360"/>
      </w:pPr>
    </w:lvl>
    <w:lvl w:ilvl="4" w:tplc="041A0019" w:tentative="true">
      <w:start w:val="1"/>
      <w:numFmt w:val="lowerLetter"/>
      <w:lvlText w:val="%5."/>
      <w:lvlJc w:val="left"/>
      <w:pPr>
        <w:ind w:left="4063" w:hanging="360"/>
      </w:pPr>
    </w:lvl>
    <w:lvl w:ilvl="5" w:tplc="041A001B" w:tentative="true">
      <w:start w:val="1"/>
      <w:numFmt w:val="lowerRoman"/>
      <w:lvlText w:val="%6."/>
      <w:lvlJc w:val="right"/>
      <w:pPr>
        <w:ind w:left="4783" w:hanging="180"/>
      </w:pPr>
    </w:lvl>
    <w:lvl w:ilvl="6" w:tplc="041A000F" w:tentative="true">
      <w:start w:val="1"/>
      <w:numFmt w:val="decimal"/>
      <w:lvlText w:val="%7."/>
      <w:lvlJc w:val="left"/>
      <w:pPr>
        <w:ind w:left="5503" w:hanging="360"/>
      </w:pPr>
    </w:lvl>
    <w:lvl w:ilvl="7" w:tplc="041A0019" w:tentative="true">
      <w:start w:val="1"/>
      <w:numFmt w:val="lowerLetter"/>
      <w:lvlText w:val="%8."/>
      <w:lvlJc w:val="left"/>
      <w:pPr>
        <w:ind w:left="6223" w:hanging="360"/>
      </w:pPr>
    </w:lvl>
    <w:lvl w:ilvl="8" w:tplc="041A001B" w:tentative="true">
      <w:start w:val="1"/>
      <w:numFmt w:val="lowerRoman"/>
      <w:lvlText w:val="%9."/>
      <w:lvlJc w:val="right"/>
      <w:pPr>
        <w:ind w:left="6943" w:hanging="180"/>
      </w:pPr>
    </w:lvl>
  </w:abstractNum>
  <w:num w:numId="1">
    <w:abstractNumId w:val="2"/>
  </w:num>
  <w:num w:numId="2">
    <w:abstractNumId w:val="0"/>
  </w:num>
  <w:num w:numId="3">
    <w:abstractNumId w:val="1"/>
  </w:num>
  <w:num w:numId="4">
    <w:abstractNumId w:val="3"/>
  </w:num>
  <w:numIdMacAtCleanup w:val="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986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8A5"/>
    <w:rsid w:val="0000529B"/>
    <w:rsid w:val="000320BB"/>
    <w:rsid w:val="00042204"/>
    <w:rsid w:val="00053219"/>
    <w:rsid w:val="00054BD2"/>
    <w:rsid w:val="00060C63"/>
    <w:rsid w:val="00063057"/>
    <w:rsid w:val="000769AE"/>
    <w:rsid w:val="0007761D"/>
    <w:rsid w:val="0009381F"/>
    <w:rsid w:val="00095E3D"/>
    <w:rsid w:val="00097D98"/>
    <w:rsid w:val="000A220F"/>
    <w:rsid w:val="000D2161"/>
    <w:rsid w:val="000E105D"/>
    <w:rsid w:val="000E4349"/>
    <w:rsid w:val="000F2488"/>
    <w:rsid w:val="000F3FB5"/>
    <w:rsid w:val="000F4E5F"/>
    <w:rsid w:val="00102952"/>
    <w:rsid w:val="00102B6D"/>
    <w:rsid w:val="00104A71"/>
    <w:rsid w:val="00107568"/>
    <w:rsid w:val="0011507D"/>
    <w:rsid w:val="0012238F"/>
    <w:rsid w:val="0012310A"/>
    <w:rsid w:val="001362F9"/>
    <w:rsid w:val="00140FEF"/>
    <w:rsid w:val="00142AFF"/>
    <w:rsid w:val="0014398D"/>
    <w:rsid w:val="00150494"/>
    <w:rsid w:val="001749A4"/>
    <w:rsid w:val="001901FC"/>
    <w:rsid w:val="001971CB"/>
    <w:rsid w:val="001A1A1F"/>
    <w:rsid w:val="001A2C14"/>
    <w:rsid w:val="001A563A"/>
    <w:rsid w:val="001B2E7E"/>
    <w:rsid w:val="001B39EE"/>
    <w:rsid w:val="001B7EEB"/>
    <w:rsid w:val="001C1688"/>
    <w:rsid w:val="001C1ACB"/>
    <w:rsid w:val="001D4A53"/>
    <w:rsid w:val="001F69BA"/>
    <w:rsid w:val="002075CF"/>
    <w:rsid w:val="00221C0E"/>
    <w:rsid w:val="0022686D"/>
    <w:rsid w:val="00230BD9"/>
    <w:rsid w:val="00236A55"/>
    <w:rsid w:val="00240351"/>
    <w:rsid w:val="002442E4"/>
    <w:rsid w:val="00257961"/>
    <w:rsid w:val="0026774E"/>
    <w:rsid w:val="00270B42"/>
    <w:rsid w:val="00271049"/>
    <w:rsid w:val="00271242"/>
    <w:rsid w:val="00274383"/>
    <w:rsid w:val="00276FA7"/>
    <w:rsid w:val="0029016E"/>
    <w:rsid w:val="00294507"/>
    <w:rsid w:val="002A358E"/>
    <w:rsid w:val="002A48E2"/>
    <w:rsid w:val="002A5184"/>
    <w:rsid w:val="002A5AD2"/>
    <w:rsid w:val="002A79CB"/>
    <w:rsid w:val="002B1C6A"/>
    <w:rsid w:val="002C3A87"/>
    <w:rsid w:val="002D09A6"/>
    <w:rsid w:val="002D32D4"/>
    <w:rsid w:val="002F591E"/>
    <w:rsid w:val="002F6773"/>
    <w:rsid w:val="00305622"/>
    <w:rsid w:val="00313347"/>
    <w:rsid w:val="003469DE"/>
    <w:rsid w:val="003571EC"/>
    <w:rsid w:val="00360CDF"/>
    <w:rsid w:val="00363808"/>
    <w:rsid w:val="00364FB8"/>
    <w:rsid w:val="00366949"/>
    <w:rsid w:val="003727AF"/>
    <w:rsid w:val="00386C4B"/>
    <w:rsid w:val="00390C30"/>
    <w:rsid w:val="0039131E"/>
    <w:rsid w:val="00394A29"/>
    <w:rsid w:val="0039765D"/>
    <w:rsid w:val="003A6FC3"/>
    <w:rsid w:val="003B67D2"/>
    <w:rsid w:val="003C113B"/>
    <w:rsid w:val="003D6EFA"/>
    <w:rsid w:val="003E5226"/>
    <w:rsid w:val="003F2070"/>
    <w:rsid w:val="003F6EA6"/>
    <w:rsid w:val="003F7405"/>
    <w:rsid w:val="00410C9B"/>
    <w:rsid w:val="004176E2"/>
    <w:rsid w:val="00417CEC"/>
    <w:rsid w:val="004360C6"/>
    <w:rsid w:val="00440F19"/>
    <w:rsid w:val="00442597"/>
    <w:rsid w:val="00450CCE"/>
    <w:rsid w:val="00463831"/>
    <w:rsid w:val="00465FC1"/>
    <w:rsid w:val="00466D66"/>
    <w:rsid w:val="00475A50"/>
    <w:rsid w:val="00475EA8"/>
    <w:rsid w:val="00480E1E"/>
    <w:rsid w:val="00487854"/>
    <w:rsid w:val="004A400B"/>
    <w:rsid w:val="004A5856"/>
    <w:rsid w:val="004B2D61"/>
    <w:rsid w:val="004B44BE"/>
    <w:rsid w:val="004B48C7"/>
    <w:rsid w:val="004B5A18"/>
    <w:rsid w:val="004B5AF5"/>
    <w:rsid w:val="004B61D4"/>
    <w:rsid w:val="004B76E0"/>
    <w:rsid w:val="004C031B"/>
    <w:rsid w:val="004C1379"/>
    <w:rsid w:val="004D165A"/>
    <w:rsid w:val="004E02D3"/>
    <w:rsid w:val="004E1135"/>
    <w:rsid w:val="004E461C"/>
    <w:rsid w:val="004E7E5B"/>
    <w:rsid w:val="004F12F1"/>
    <w:rsid w:val="00501F1B"/>
    <w:rsid w:val="00512C2D"/>
    <w:rsid w:val="00515815"/>
    <w:rsid w:val="00516EB0"/>
    <w:rsid w:val="005179C6"/>
    <w:rsid w:val="00535ABD"/>
    <w:rsid w:val="0054190F"/>
    <w:rsid w:val="00546D1F"/>
    <w:rsid w:val="00550828"/>
    <w:rsid w:val="005530A3"/>
    <w:rsid w:val="0056309D"/>
    <w:rsid w:val="005B149D"/>
    <w:rsid w:val="005B321E"/>
    <w:rsid w:val="005D32A2"/>
    <w:rsid w:val="005E043F"/>
    <w:rsid w:val="005E3145"/>
    <w:rsid w:val="005F0994"/>
    <w:rsid w:val="005F621E"/>
    <w:rsid w:val="006000A4"/>
    <w:rsid w:val="006005F6"/>
    <w:rsid w:val="00602707"/>
    <w:rsid w:val="006061D0"/>
    <w:rsid w:val="0061421B"/>
    <w:rsid w:val="00640E4C"/>
    <w:rsid w:val="0064573A"/>
    <w:rsid w:val="006500BB"/>
    <w:rsid w:val="00651432"/>
    <w:rsid w:val="00651F89"/>
    <w:rsid w:val="006524DF"/>
    <w:rsid w:val="00676645"/>
    <w:rsid w:val="00676E0B"/>
    <w:rsid w:val="00685C23"/>
    <w:rsid w:val="00690F0E"/>
    <w:rsid w:val="00695C09"/>
    <w:rsid w:val="006C5CD3"/>
    <w:rsid w:val="006C5D56"/>
    <w:rsid w:val="006D25E7"/>
    <w:rsid w:val="006D7A2C"/>
    <w:rsid w:val="006E2B99"/>
    <w:rsid w:val="006E3F62"/>
    <w:rsid w:val="006E616E"/>
    <w:rsid w:val="00703147"/>
    <w:rsid w:val="00705D3B"/>
    <w:rsid w:val="007145AC"/>
    <w:rsid w:val="00715329"/>
    <w:rsid w:val="00715797"/>
    <w:rsid w:val="00724A54"/>
    <w:rsid w:val="00741249"/>
    <w:rsid w:val="00746EA6"/>
    <w:rsid w:val="00751758"/>
    <w:rsid w:val="00761E6B"/>
    <w:rsid w:val="00763E83"/>
    <w:rsid w:val="007652BD"/>
    <w:rsid w:val="0076777C"/>
    <w:rsid w:val="007739C8"/>
    <w:rsid w:val="00776BF9"/>
    <w:rsid w:val="00777CA2"/>
    <w:rsid w:val="00793375"/>
    <w:rsid w:val="007A1EFE"/>
    <w:rsid w:val="007A2914"/>
    <w:rsid w:val="007B007E"/>
    <w:rsid w:val="007B6F75"/>
    <w:rsid w:val="007D5302"/>
    <w:rsid w:val="007D69A2"/>
    <w:rsid w:val="007D78A0"/>
    <w:rsid w:val="007E5554"/>
    <w:rsid w:val="007F57C4"/>
    <w:rsid w:val="00817A17"/>
    <w:rsid w:val="00824F30"/>
    <w:rsid w:val="008309A1"/>
    <w:rsid w:val="008513E4"/>
    <w:rsid w:val="0085299C"/>
    <w:rsid w:val="00853C44"/>
    <w:rsid w:val="008600A9"/>
    <w:rsid w:val="00866082"/>
    <w:rsid w:val="008674F3"/>
    <w:rsid w:val="00870CB4"/>
    <w:rsid w:val="00873881"/>
    <w:rsid w:val="008747FB"/>
    <w:rsid w:val="00876E52"/>
    <w:rsid w:val="0089268E"/>
    <w:rsid w:val="00897D6D"/>
    <w:rsid w:val="00897DB7"/>
    <w:rsid w:val="008A1DAD"/>
    <w:rsid w:val="008A3151"/>
    <w:rsid w:val="008A3D25"/>
    <w:rsid w:val="008A5F57"/>
    <w:rsid w:val="008B462E"/>
    <w:rsid w:val="008C0B3B"/>
    <w:rsid w:val="008C0E2D"/>
    <w:rsid w:val="008D0948"/>
    <w:rsid w:val="008D1EB9"/>
    <w:rsid w:val="008D3E5E"/>
    <w:rsid w:val="008D78A8"/>
    <w:rsid w:val="008E267D"/>
    <w:rsid w:val="008E560A"/>
    <w:rsid w:val="008E5B08"/>
    <w:rsid w:val="008F6468"/>
    <w:rsid w:val="00902CD3"/>
    <w:rsid w:val="0090395F"/>
    <w:rsid w:val="009052BC"/>
    <w:rsid w:val="00924A8B"/>
    <w:rsid w:val="00926611"/>
    <w:rsid w:val="009267E5"/>
    <w:rsid w:val="00926CF2"/>
    <w:rsid w:val="00931F8B"/>
    <w:rsid w:val="009339CD"/>
    <w:rsid w:val="009375D0"/>
    <w:rsid w:val="009635C7"/>
    <w:rsid w:val="009654F2"/>
    <w:rsid w:val="00967D30"/>
    <w:rsid w:val="00974CF4"/>
    <w:rsid w:val="00976AA2"/>
    <w:rsid w:val="009821D0"/>
    <w:rsid w:val="00982D9D"/>
    <w:rsid w:val="00990F99"/>
    <w:rsid w:val="009946C7"/>
    <w:rsid w:val="009A0FE8"/>
    <w:rsid w:val="009A2DBA"/>
    <w:rsid w:val="009B3F69"/>
    <w:rsid w:val="009C751A"/>
    <w:rsid w:val="009C788B"/>
    <w:rsid w:val="009E5BF1"/>
    <w:rsid w:val="009F7D19"/>
    <w:rsid w:val="009F7F82"/>
    <w:rsid w:val="00A027BD"/>
    <w:rsid w:val="00A11F2F"/>
    <w:rsid w:val="00A12282"/>
    <w:rsid w:val="00A12A63"/>
    <w:rsid w:val="00A14A1C"/>
    <w:rsid w:val="00A20062"/>
    <w:rsid w:val="00A3056F"/>
    <w:rsid w:val="00A34A85"/>
    <w:rsid w:val="00A45F20"/>
    <w:rsid w:val="00A65E33"/>
    <w:rsid w:val="00A70003"/>
    <w:rsid w:val="00A80D42"/>
    <w:rsid w:val="00A84D1A"/>
    <w:rsid w:val="00A8606F"/>
    <w:rsid w:val="00A91C27"/>
    <w:rsid w:val="00A9499E"/>
    <w:rsid w:val="00A95D64"/>
    <w:rsid w:val="00A97DC6"/>
    <w:rsid w:val="00AA34AF"/>
    <w:rsid w:val="00AA78EB"/>
    <w:rsid w:val="00AB6BF7"/>
    <w:rsid w:val="00AC0180"/>
    <w:rsid w:val="00AD3AD8"/>
    <w:rsid w:val="00AE543B"/>
    <w:rsid w:val="00AE57DF"/>
    <w:rsid w:val="00AF299B"/>
    <w:rsid w:val="00AF3998"/>
    <w:rsid w:val="00AF69A3"/>
    <w:rsid w:val="00B01FFD"/>
    <w:rsid w:val="00B04AD9"/>
    <w:rsid w:val="00B1063E"/>
    <w:rsid w:val="00B14350"/>
    <w:rsid w:val="00B21CD4"/>
    <w:rsid w:val="00B2318A"/>
    <w:rsid w:val="00B327CC"/>
    <w:rsid w:val="00B42127"/>
    <w:rsid w:val="00B44F54"/>
    <w:rsid w:val="00B50DF7"/>
    <w:rsid w:val="00B6409D"/>
    <w:rsid w:val="00B6648D"/>
    <w:rsid w:val="00B7119D"/>
    <w:rsid w:val="00B75716"/>
    <w:rsid w:val="00B84132"/>
    <w:rsid w:val="00B86404"/>
    <w:rsid w:val="00B9136C"/>
    <w:rsid w:val="00BB1F64"/>
    <w:rsid w:val="00BB4C4E"/>
    <w:rsid w:val="00BB4E49"/>
    <w:rsid w:val="00BC1270"/>
    <w:rsid w:val="00BD0F5C"/>
    <w:rsid w:val="00BD176E"/>
    <w:rsid w:val="00BD2D10"/>
    <w:rsid w:val="00BD5385"/>
    <w:rsid w:val="00BE0D8E"/>
    <w:rsid w:val="00BE1433"/>
    <w:rsid w:val="00BF2497"/>
    <w:rsid w:val="00BF4AC0"/>
    <w:rsid w:val="00BF4B44"/>
    <w:rsid w:val="00BF5944"/>
    <w:rsid w:val="00C228AD"/>
    <w:rsid w:val="00C31DF5"/>
    <w:rsid w:val="00C3579F"/>
    <w:rsid w:val="00C408FD"/>
    <w:rsid w:val="00C434C7"/>
    <w:rsid w:val="00C51340"/>
    <w:rsid w:val="00C5250D"/>
    <w:rsid w:val="00C57494"/>
    <w:rsid w:val="00C617A1"/>
    <w:rsid w:val="00C63CAE"/>
    <w:rsid w:val="00C648F7"/>
    <w:rsid w:val="00C7122F"/>
    <w:rsid w:val="00C72BAE"/>
    <w:rsid w:val="00C8659C"/>
    <w:rsid w:val="00C94D90"/>
    <w:rsid w:val="00CA5100"/>
    <w:rsid w:val="00CC01BD"/>
    <w:rsid w:val="00CC04E1"/>
    <w:rsid w:val="00CC0959"/>
    <w:rsid w:val="00CC2028"/>
    <w:rsid w:val="00CC2C65"/>
    <w:rsid w:val="00CD2853"/>
    <w:rsid w:val="00CE0980"/>
    <w:rsid w:val="00CE30BB"/>
    <w:rsid w:val="00CE7374"/>
    <w:rsid w:val="00CF2FF8"/>
    <w:rsid w:val="00D030DD"/>
    <w:rsid w:val="00D0571E"/>
    <w:rsid w:val="00D07C6C"/>
    <w:rsid w:val="00D14945"/>
    <w:rsid w:val="00D309C3"/>
    <w:rsid w:val="00D35836"/>
    <w:rsid w:val="00D46B77"/>
    <w:rsid w:val="00D5080F"/>
    <w:rsid w:val="00D50945"/>
    <w:rsid w:val="00D5126E"/>
    <w:rsid w:val="00D51C52"/>
    <w:rsid w:val="00D57A68"/>
    <w:rsid w:val="00D60DAD"/>
    <w:rsid w:val="00D67AA0"/>
    <w:rsid w:val="00D70439"/>
    <w:rsid w:val="00D72B93"/>
    <w:rsid w:val="00D72DDA"/>
    <w:rsid w:val="00D73C3B"/>
    <w:rsid w:val="00D76EC8"/>
    <w:rsid w:val="00D835F7"/>
    <w:rsid w:val="00D858D7"/>
    <w:rsid w:val="00D94444"/>
    <w:rsid w:val="00DC647B"/>
    <w:rsid w:val="00DD1E2A"/>
    <w:rsid w:val="00DD78C0"/>
    <w:rsid w:val="00DE293F"/>
    <w:rsid w:val="00DE2E87"/>
    <w:rsid w:val="00DE5AF3"/>
    <w:rsid w:val="00DF2F4F"/>
    <w:rsid w:val="00E01A08"/>
    <w:rsid w:val="00E01C17"/>
    <w:rsid w:val="00E052E9"/>
    <w:rsid w:val="00E069AD"/>
    <w:rsid w:val="00E07609"/>
    <w:rsid w:val="00E13C11"/>
    <w:rsid w:val="00E15BC9"/>
    <w:rsid w:val="00E16727"/>
    <w:rsid w:val="00E202C1"/>
    <w:rsid w:val="00E20B76"/>
    <w:rsid w:val="00E22232"/>
    <w:rsid w:val="00E23691"/>
    <w:rsid w:val="00E24C26"/>
    <w:rsid w:val="00E258DA"/>
    <w:rsid w:val="00E268E1"/>
    <w:rsid w:val="00E36ECC"/>
    <w:rsid w:val="00E438A5"/>
    <w:rsid w:val="00E43F50"/>
    <w:rsid w:val="00E54940"/>
    <w:rsid w:val="00E56DFF"/>
    <w:rsid w:val="00E70676"/>
    <w:rsid w:val="00E716E8"/>
    <w:rsid w:val="00E71723"/>
    <w:rsid w:val="00E83925"/>
    <w:rsid w:val="00E85CD6"/>
    <w:rsid w:val="00E90287"/>
    <w:rsid w:val="00ED5540"/>
    <w:rsid w:val="00ED6CCA"/>
    <w:rsid w:val="00ED74FC"/>
    <w:rsid w:val="00EE4CC6"/>
    <w:rsid w:val="00EF2899"/>
    <w:rsid w:val="00F05462"/>
    <w:rsid w:val="00F10854"/>
    <w:rsid w:val="00F10DC9"/>
    <w:rsid w:val="00F1441D"/>
    <w:rsid w:val="00F15987"/>
    <w:rsid w:val="00F17379"/>
    <w:rsid w:val="00F235FA"/>
    <w:rsid w:val="00F24AB5"/>
    <w:rsid w:val="00F2560E"/>
    <w:rsid w:val="00F25896"/>
    <w:rsid w:val="00F30BC9"/>
    <w:rsid w:val="00F3214A"/>
    <w:rsid w:val="00F32E64"/>
    <w:rsid w:val="00F415C8"/>
    <w:rsid w:val="00F45410"/>
    <w:rsid w:val="00F55E31"/>
    <w:rsid w:val="00F65E37"/>
    <w:rsid w:val="00F665B1"/>
    <w:rsid w:val="00F816EF"/>
    <w:rsid w:val="00F848C5"/>
    <w:rsid w:val="00FA1C20"/>
    <w:rsid w:val="00FA2C6D"/>
    <w:rsid w:val="00FA6B52"/>
    <w:rsid w:val="00FB4516"/>
    <w:rsid w:val="00FD6861"/>
    <w:rsid w:val="00FE77E1"/>
    <w:rsid w:val="00FF16ED"/>
    <w:rsid w:val="00FF260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986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BD176E"/>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D176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41638">
      <w:bodyDiv w:val="true"/>
      <w:marLeft w:val="0"/>
      <w:marRight w:val="0"/>
      <w:marTop w:val="0"/>
      <w:marBottom w:val="0"/>
      <w:divBdr>
        <w:top w:val="none" w:color="auto" w:sz="0" w:space="0"/>
        <w:left w:val="none" w:color="auto" w:sz="0" w:space="0"/>
        <w:bottom w:val="none" w:color="auto" w:sz="0" w:space="0"/>
        <w:right w:val="none" w:color="auto" w:sz="0" w:space="0"/>
      </w:divBdr>
    </w:div>
    <w:div w:id="225460989">
      <w:bodyDiv w:val="true"/>
      <w:marLeft w:val="0"/>
      <w:marRight w:val="0"/>
      <w:marTop w:val="0"/>
      <w:marBottom w:val="0"/>
      <w:divBdr>
        <w:top w:val="none" w:color="auto" w:sz="0" w:space="0"/>
        <w:left w:val="none" w:color="auto" w:sz="0" w:space="0"/>
        <w:bottom w:val="none" w:color="auto" w:sz="0" w:space="0"/>
        <w:right w:val="none" w:color="auto" w:sz="0" w:space="0"/>
      </w:divBdr>
    </w:div>
    <w:div w:id="922378707">
      <w:bodyDiv w:val="true"/>
      <w:marLeft w:val="0"/>
      <w:marRight w:val="0"/>
      <w:marTop w:val="0"/>
      <w:marBottom w:val="0"/>
      <w:divBdr>
        <w:top w:val="none" w:color="auto" w:sz="0" w:space="0"/>
        <w:left w:val="none" w:color="auto" w:sz="0" w:space="0"/>
        <w:bottom w:val="none" w:color="auto" w:sz="0" w:space="0"/>
        <w:right w:val="none" w:color="auto" w:sz="0" w:space="0"/>
      </w:divBdr>
    </w:div>
    <w:div w:id="1039935626">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srpnja 2022.</izvorni_sadrzaj>
    <derivirana_varijabla naziv="DomainObject.PlaniraniZavrsetakDatum_1">15. srpnja 2022.</derivirana_varijabla>
  </DomainObject.PlaniraniZavrsetakDatum>
  <DomainObject.PlaniraniPocetakDatum>
    <izvorni_sadrzaj>15. srpnja 2022.</izvorni_sadrzaj>
    <derivirana_varijabla naziv="DomainObject.PlaniraniPocetakDatum_1">15. srpnja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14:00</izvorni_sadrzaj>
    <derivirana_varijabla naziv="DomainObject.PlaniraniZavrsetakVrijeme_1">14:00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srpnja 2022.</izvorni_sadrzaj>
    <derivirana_varijabla naziv="DomainObject.Zapisnik.DatumKreiranja_1">18. srpnja 2022.</derivirana_varijabla>
  </DomainObject.Zapisnik.DatumKreiranja>
  <DomainObject.Zapisnik.ImovinskaKorist>
    <izvorni_sadrzaj/>
    <derivirana_varijabla naziv="DomainObject.Zapisnik.ImovinskaKorist_1"/>
  </DomainObject.Zapisnik.ImovinskaKorist>
  <DomainObject.Zapisnik.Oznaka>
    <izvorni_sadrzaj>St-45/2015-700</izvorni_sadrzaj>
    <derivirana_varijabla naziv="DomainObject.Zapisnik.Oznaka_1">St-45/2015-700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 zastupanog po punomoćniku Zdravko Kuzmić</izvorni_sadrzaj>
    <derivirana_varijabla naziv="DomainObject.Predmet.ProtustrankaFormated_1">  ADRIA ČELIK d.o.o. za proizvodnju i usluge u stečaju zastupanog po punomoćniku Zdravko Kuzmić</derivirana_varijabla>
  </DomainObject.Predmet.ProtustrankaFormated>
  <DomainObject.Predmet.ProtustrankaFormatedOIB>
    <izvorni_sadrzaj>  ADRIA ČELIK d.o.o. za proizvodnju i usluge u stečaju, OIB 34606600284 zastupanog po punomoćniku Zdravko Kuzmić</izvorni_sadrzaj>
    <derivirana_varijabla naziv="DomainObject.Predmet.ProtustrankaFormatedOIB_1">  ADRIA ČELIK d.o.o. za proizvodnju i usluge u stečaju, OIB 34606600284 zastupanog po punomoćniku Zdravko Kuzmić</derivirana_varijabla>
  </DomainObject.Predmet.ProtustrankaFormatedOIB>
  <DomainObject.Predmet.ProtustrankaFormatedWithAdress>
    <izvorni_sadrzaj> ADRIA ČELIK d.o.o. za proizvodnju i usluge u stečaju, Cesta dr. Franje Tuđmana 78, 21212 Kaštel Sućurac zastupanog po punomoćniku Zdravko Kuzmić</izvorni_sadrzaj>
    <derivirana_varijabla naziv="DomainObject.Predmet.ProtustrankaFormatedWithAdress_1"> ADRIA ČELIK d.o.o. za proizvodnju i usluge u stečaju, Cesta dr. Franje Tuđmana 78, 21212 Kaštel Sućurac zastupanog po punomoćniku Zdravko Kuzmić</derivirana_varijabla>
  </DomainObject.Predmet.ProtustrankaFormatedWithAdress>
  <DomainObject.Predmet.ProtustrankaFormatedWithAdressOIB>
    <izvorni_sadrzaj> ADRIA ČELIK d.o.o. za proizvodnju i usluge u stečaju, OIB 34606600284, Cesta dr. Franje Tuđmana 78, 21212 Kaštel Sućurac zastupanog po punomoćniku Zdravko Kuzmić</izvorni_sadrzaj>
    <derivirana_varijabla naziv="DomainObject.Predmet.ProtustrankaFormatedWithAdressOIB_1"> ADRIA ČELIK d.o.o. za proizvodnju i usluge u stečaju, OIB 34606600284, Cesta dr. Franje Tuđmana 78, 21212 Kaštel Sućurac zastupanog po punomoćniku Zdravko Kuzmić</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 zastupanog po punomoćniku Ante Glamuzina; TECHCOM GmbH zastupanog po punomoćniku Odvjetničko društvo KALLAY &amp; PARTNERI, društvo s ograničenom odgovornošću; Marko Kallay; Dragan Suša; CENTAR ZA KOMBINIRATNI TRANSPORT d.o.o. zastupanog po punomoćniku Jadranka Meštrović-Kologranić; C.I.O.S. društvo s ograničenom odgovornošću za sakupljanje i primarnu preradu industrijskih otpadaka te unutarnju i vanjsku  zastupanog po punomoćniku Ante Glamuzina; Frano Krišto; GALIĆ TAX CONSULTING d.o.o. za porezno savjetništvo zastupanog po punomoćniku Ivo Staničić; UniCredit Leasing Croatia društvo s ograničenom odgovornošću za leasing zastupanog po punomoćniku Mladen Ćorić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 zastupanog po punomoćniku Ante Glamuzina; TECHCOM GmbH zastupanog po punomoćniku Odvjetničko društvo KALLAY &amp; PARTNERI, društvo s ograničenom odgovornošću; Marko Kallay; Dragan Suša; CENTAR ZA KOMBINIRATNI TRANSPORT d.o.o. zastupanog po punomoćniku Jadranka Meštrović-Kologranić; C.I.O.S. društvo s ograničenom odgovornošću za sakupljanje i primarnu preradu industrijskih otpadaka te unutarnju i vanjsku  zastupanog po punomoćniku Ante Glamuzina; Frano Krišto; GALIĆ TAX CONSULTING d.o.o. za porezno savjetništvo zastupanog po punomoćniku Ivo Staničić; UniCredit Leasing Croatia društvo s ograničenom odgovornošću za leasing zastupanog po punomoćniku Mladen Ćorić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 zastupanog po punomoćniku Ante Glamuzina; TECHCOM GmbH, OIB 23444430505 zastupanog po punomoćniku Odvjetničko društvo KALLAY &amp; PARTNERI, društvo s ograničenom odgovornošću; Marko Kallay; Dragan Suša, OIB 04714301880; CENTAR ZA KOMBINIRATNI TRANSPORT d.o.o., OIB 49800593791 zastupanog po punomoćniku Jadranka Meštrović-Kologranić; C.I.O.S. društvo s ograničenom odgovornošću za sakupljanje i primarnu preradu industrijskih otpadaka te unutarnju i vanjsku , OIB 69951536922 zastupanog po punomoćniku Ante Glamuzina; Frano Krišto, OIB 65197867391; GALIĆ TAX CONSULTING d.o.o. za porezno savjetništvo, OIB 17056084424 zastupanog po punomoćniku Ivo Staničić; UniCredit Leasing Croatia društvo s ograničenom odgovornošću za leasing, OIB 18736141210 zastupanog po punomoćniku Mladen Ćorić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 zastupanog po punomoćniku Ante Glamuzina; TECHCOM GmbH, OIB 23444430505 zastupanog po punomoćniku Odvjetničko društvo KALLAY &amp; PARTNERI, društvo s ograničenom odgovornošću; Marko Kallay; Dragan Suša, OIB 04714301880; CENTAR ZA KOMBINIRATNI TRANSPORT d.o.o., OIB 49800593791 zastupanog po punomoćniku Jadranka Meštrović-Kologranić; C.I.O.S. društvo s ograničenom odgovornošću za sakupljanje i primarnu preradu industrijskih otpadaka te unutarnju i vanjsku , OIB 69951536922 zastupanog po punomoćniku Ante Glamuzina; Frano Krišto, OIB 65197867391; GALIĆ TAX CONSULTING d.o.o. za porezno savjetništvo, OIB 17056084424 zastupanog po punomoćniku Ivo Staničić; UniCredit Leasing Croatia društvo s ograničenom odgovornošću za leasing, OIB 18736141210 zastupanog po punomoćniku Mladen Ćorić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 zastupanog po punomoćniku Ante Glamuzina; TECHCOM GmbH zastupanog po punomoćniku Odvjetničko društvo KALLAY &amp; PARTNERI, društvo s ograničenom odgovornošću; Marko Kallay; Dragan Suša, Kralja Zvonimira 62, 10000 Zagreb; CENTAR ZA KOMBINIRATNI TRANSPORT d.o.o. zastupanog po punomoćniku Jadranka Meštrović-Kologranić; C.I.O.S. društvo s ograničenom odgovornošću za sakupljanje i primarnu preradu industrijskih otpadaka te unutarnju i vanjsku , Josipa Lončara 15, 10000 Zagreb zastupanog po punomoćniku Ante Glamuzina; Frano Krišto, Dubrovačka 3 A, 21000 Split; GALIĆ TAX CONSULTING d.o.o. za porezno savjetništvo, Trg Hrvatske bratske zajednice 3, 21000 Split zastupanog po punomoćniku Ivo Staničić; UniCredit Leasing Croatia društvo s ograničenom odgovornošću za leasing, Samoborska cesta 145, 10000 Zagreb zastupanog po punomoćniku Mladen Ćorić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 zastupanog po punomoćniku Ante Glamuzina; TECHCOM GmbH zastupanog po punomoćniku Odvjetničko društvo KALLAY &amp; PARTNERI, društvo s ograničenom odgovornošću; Marko Kallay; Dragan Suša, Kralja Zvonimira 62, 10000 Zagreb; CENTAR ZA KOMBINIRATNI TRANSPORT d.o.o. zastupanog po punomoćniku Jadranka Meštrović-Kologranić; C.I.O.S. društvo s ograničenom odgovornošću za sakupljanje i primarnu preradu industrijskih otpadaka te unutarnju i vanjsku , Josipa Lončara 15, 10000 Zagreb zastupanog po punomoćniku Ante Glamuzina; Frano Krišto, Dubrovačka 3 A, 21000 Split; GALIĆ TAX CONSULTING d.o.o. za porezno savjetništvo, Trg Hrvatske bratske zajednice 3, 21000 Split zastupanog po punomoćniku Ivo Staničić; UniCredit Leasing Croatia društvo s ograničenom odgovornošću za leasing, Samoborska cesta 145, 10000 Zagreb zastupanog po punomoćniku Mladen Ćorić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 zastupanog po punomoćniku Ante Glamuzina; TECHCOM GmbH, OIB 23444430505 zastupanog po punomoćniku Odvjetničko društvo KALLAY &amp; PARTNERI, društvo s ograničenom odgovornošću; Marko Kallay; Dragan Suša, OIB 04714301880, Kralja Zvonimira 62, 10000 Zagreb; CENTAR ZA KOMBINIRATNI TRANSPORT d.o.o., OIB 49800593791 zastupanog po punomoćniku Jadranka Meštrović-Kologranić; C.I.O.S. društvo s ograničenom odgovornošću za sakupljanje i primarnu preradu industrijskih otpadaka te unutarnju i vanjsku , OIB 69951536922, Josipa Lončara 15, 10000 Zagreb zastupanog po punomoćniku Ante Glamuzina; Frano Krišto, OIB 65197867391, Dubrovačka 3 A, 21000 Split; GALIĆ TAX CONSULTING d.o.o. za porezno savjetništvo, OIB 17056084424, Trg Hrvatske bratske zajednice 3, 21000 Split zastupanog po punomoćniku Ivo Staničić; UniCredit Leasing Croatia društvo s ograničenom odgovornošću za leasing, OIB 18736141210, Samoborska cesta 145, 10000 Zagreb zastupanog po punomoćniku Mladen Ćorić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 zastupanog po punomoćniku Ante Glamuzina; TECHCOM GmbH, OIB 23444430505 zastupanog po punomoćniku Odvjetničko društvo KALLAY &amp; PARTNERI, društvo s ograničenom odgovornošću; Marko Kallay; Dragan Suša, OIB 04714301880, Kralja Zvonimira 62, 10000 Zagreb; CENTAR ZA KOMBINIRATNI TRANSPORT d.o.o., OIB 49800593791 zastupanog po punomoćniku Jadranka Meštrović-Kologranić; C.I.O.S. društvo s ograničenom odgovornošću za sakupljanje i primarnu preradu industrijskih otpadaka te unutarnju i vanjsku , OIB 69951536922, Josipa Lončara 15, 10000 Zagreb zastupanog po punomoćniku Ante Glamuzina; Frano Krišto, OIB 65197867391, Dubrovačka 3 A, 21000 Split; GALIĆ TAX CONSULTING d.o.o. za porezno savjetništvo, OIB 17056084424, Trg Hrvatske bratske zajednice 3, 21000 Split zastupanog po punomoćniku Ivo Staničić; UniCredit Leasing Croatia društvo s ograničenom odgovornošću za leasing, OIB 18736141210, Samoborska cesta 145, 10000 Zagreb zastupanog po punomoćniku Mladen Ćorić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Zagreb,TECHCOM GmbH ,Dragan Suša Kralja Zvonimira 62,10000 Zagreb,CENTAR ZA KOMBINIRATNI TRANSPORT d.o.o. ,C.I.O.S. društvo s ograničenom odgovornošću za sakupljanje i primarnu preradu industrijskih otpadaka te unutarnju i vanjsku  Josipa Lončara 15,10000 Zagreb,Frano Krišto Dubrovačka 3 A,21000 Split,GALIĆ TAX CONSULTING d.o.o. za porezno savjetništvo Trg Hrvatske bratske zajednice 3,21000 Split,UniCredit Leasing Croatia društvo s ograničenom odgovornošću za leasing Samoborska cesta 145,10000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Zagreb,TECHCOM GmbH ,Dragan Suša Kralja Zvonimira 62,10000 Zagreb,CENTAR ZA KOMBINIRATNI TRANSPORT d.o.o. ,C.I.O.S. društvo s ograničenom odgovornošću za sakupljanje i primarnu preradu industrijskih otpadaka te unutarnju i vanjsku  Josipa Lončara 15,10000 Zagreb,Frano Krišto Dubrovačka 3 A,21000 Split,GALIĆ TAX CONSULTING d.o.o. za porezno savjetništvo Trg Hrvatske bratske zajednice 3,21000 Split,UniCredit Leasing Croatia društvo s ograničenom odgovornošću za leasing Samoborska cesta 145,10000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Zagreb,TECHCOM GmbH, OIB 23444430505,Dragan Suša, OIB 04714301880, Kralja Zvonimira 62,10000 Zagreb,CENTAR ZA KOMBINIRATNI TRANSPORT d.o.o., OIB 49800593791,C.I.O.S. društvo s ograničenom odgovornošću za sakupljanje i primarnu preradu industrijskih otpadaka te unutarnju i vanjsku , OIB 69951536922, Josipa Lončara 15,10000 Zagreb,Frano Krišto, OIB 65197867391, Dubrovačka 3 A,21000 Split,GALIĆ TAX CONSULTING d.o.o. za porezno savjetništvo, OIB 17056084424, Trg Hrvatske bratske zajednice 3,21000 Split,UniCredit Leasing Croatia društvo s ograničenom odgovornošću za leasing, OIB 18736141210, Samoborska cesta 145,10000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Zagreb,TECHCOM GmbH, OIB 23444430505,Dragan Suša, OIB 04714301880, Kralja Zvonimira 62,10000 Zagreb,CENTAR ZA KOMBINIRATNI TRANSPORT d.o.o., OIB 49800593791,C.I.O.S. društvo s ograničenom odgovornošću za sakupljanje i primarnu preradu industrijskih otpadaka te unutarnju i vanjsku , OIB 69951536922, Josipa Lončara 15,10000 Zagreb,Frano Krišto, OIB 65197867391, Dubrovačka 3 A,21000 Split,GALIĆ TAX CONSULTING d.o.o. za porezno savjetništvo, OIB 17056084424, Trg Hrvatske bratske zajednice 3,21000 Split,UniCredit Leasing Croatia društvo s ograničenom odgovornošću za leasing, OIB 18736141210, Samoborska cesta 145,10000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d.o.o.,TECHCOM GmbH,Dragan Suša,CENTAR ZA KOMBINIRATNI TRANSPORT d.o.o.,C.I.O.S. društvo s ograničenom odgovornošću za sakupljanje i primarnu preradu industrijskih otpadaka te unutarnju i vanjsku ,Frano Krišto,GALIĆ TAX CONSULTING d.o.o. za porezno savjetništvo,UniCredit Leasing Croatia društvo s ograničenom odgovornošću za leasing</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d.o.o.,TECHCOM GmbH,Dragan Suša,CENTAR ZA KOMBINIRATNI TRANSPORT d.o.o.,C.I.O.S. društvo s ograničenom odgovornošću za sakupljanje i primarnu preradu industrijskih otpadaka te unutarnju i vanjsku ,Frano Krišto,GALIĆ TAX CONSULTING d.o.o. za porezno savjetništvo,UniCredit Leasing Croatia društvo s ograničenom odgovornošću za leasing</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03860945174,TECHCOM GmbH, OIB 23444430505,Dragan Suša, OIB 04714301880,CENTAR ZA KOMBINIRATNI TRANSPORT d.o.o., OIB 49800593791,C.I.O.S. društvo s ograničenom odgovornošću za sakupljanje i primarnu preradu industrijskih otpadaka te unutarnju i vanjsku , OIB 69951536922,Frano Krišto, OIB 65197867391,GALIĆ TAX CONSULTING d.o.o. za porezno savjetništvo, OIB 17056084424,UniCredit Leasing Croatia društvo s ograničenom odgovornošću za leasing, OIB 18736141210</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03860945174,TECHCOM GmbH, OIB 23444430505,Dragan Suša, OIB 04714301880,CENTAR ZA KOMBINIRATNI TRANSPORT d.o.o., OIB 49800593791,C.I.O.S. društvo s ograničenom odgovornošću za sakupljanje i primarnu preradu industrijskih otpadaka te unutarnju i vanjsku , OIB 69951536922,Frano Krišto, OIB 65197867391,GALIĆ TAX CONSULTING d.o.o. za porezno savjetništvo, OIB 17056084424,UniCredit Leasing Croatia društvo s ograničenom odgovornošću za leasing, OIB 18736141210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 zastupanog po punomoćniku Ante Glamuzina</item>
      <item>TECHCOM GmbH zastupanog po punomoćniku Odvjetničko društvo KALLAY &amp; PARTNERI, društvo s ograničenom odgovornošću; Marko Kallay</item>
      <item>Dragan Suša</item>
      <item>CENTAR ZA KOMBINIRATNI TRANSPORT d.o.o. zastupanog po punomoćniku Jadranka Meštrović-Kologranić</item>
      <item>C.I.O.S. društvo s ograničenom odgovornošću za sakupljanje i primarnu preradu industrijskih otpadaka te unutarnju i vanjsku  zastupanog po punomoćniku Ante Glamuzina</item>
      <item>Frano Krišto</item>
      <item>GALIĆ TAX CONSULTING d.o.o. za porezno savjetništvo zastupanog po punomoćniku Ivo Staničić</item>
      <item>UniCredit Leasing Croatia društvo s ograničenom odgovornošću za leasing zastupanog po punomoćniku Mladen Ćorić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 zastupanog po punomoćniku Ante Glamuzina</item>
      <item>TECHCOM GmbH zastupanog po punomoćniku Odvjetničko društvo KALLAY &amp; PARTNERI, društvo s ograničenom odgovornošću; Marko Kallay</item>
      <item>Dragan Suša</item>
      <item>CENTAR ZA KOMBINIRATNI TRANSPORT d.o.o. zastupanog po punomoćniku Jadranka Meštrović-Kologranić</item>
      <item>C.I.O.S. društvo s ograničenom odgovornošću za sakupljanje i primarnu preradu industrijskih otpadaka te unutarnju i vanjsku  zastupanog po punomoćniku Ante Glamuzina</item>
      <item>Frano Krišto</item>
      <item>GALIĆ TAX CONSULTING d.o.o. za porezno savjetništvo zastupanog po punomoćniku Ivo Staničić</item>
      <item>UniCredit Leasing Croatia društvo s ograničenom odgovornošću za leasing zastupanog po punomoćniku Mladen Ćorić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 zastupanog po punomoćniku Ante Glamuzina</item>
      <item>TECHCOM GmbH, OIB 23444430505 zastupanog po punomoćniku Odvjetničko društvo KALLAY &amp; PARTNERI, društvo s ograničenom odgovornošću; Marko Kallay</item>
      <item>Dragan Suša, OIB 04714301880</item>
      <item>CENTAR ZA KOMBINIRATNI TRANSPORT d.o.o., OIB 49800593791 zastupanog po punomoćniku Jadranka Meštrović-Kologranić</item>
      <item>C.I.O.S. društvo s ograničenom odgovornošću za sakupljanje i primarnu preradu industrijskih otpadaka te unutarnju i vanjsku , OIB 69951536922 zastupanog po punomoćniku Ante Glamuzina</item>
      <item>Frano Krišto, OIB 65197867391</item>
      <item>GALIĆ TAX CONSULTING d.o.o. za porezno savjetništvo, OIB 17056084424 zastupanog po punomoćniku Ivo Staničić</item>
      <item>UniCredit Leasing Croatia društvo s ograničenom odgovornošću za leasing, OIB 18736141210 zastupanog po punomoćniku Mladen Ćorić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 zastupanog po punomoćniku Ante Glamuzina</item>
      <item>TECHCOM GmbH, OIB 23444430505 zastupanog po punomoćniku Odvjetničko društvo KALLAY &amp; PARTNERI, društvo s ograničenom odgovornošću; Marko Kallay</item>
      <item>Dragan Suša, OIB 04714301880</item>
      <item>CENTAR ZA KOMBINIRATNI TRANSPORT d.o.o., OIB 49800593791 zastupanog po punomoćniku Jadranka Meštrović-Kologranić</item>
      <item>C.I.O.S. društvo s ograničenom odgovornošću za sakupljanje i primarnu preradu industrijskih otpadaka te unutarnju i vanjsku , OIB 69951536922 zastupanog po punomoćniku Ante Glamuzina</item>
      <item>Frano Krišto, OIB 65197867391</item>
      <item>GALIĆ TAX CONSULTING d.o.o. za porezno savjetništvo, OIB 17056084424 zastupanog po punomoćniku Ivo Staničić</item>
      <item>UniCredit Leasing Croatia društvo s ograničenom odgovornošću za leasing, OIB 18736141210 zastupanog po punomoćniku Mladen Ćorić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 zastupanog po punomoćniku Ante Glamuzina</item>
      <item>TECHCOM GmbH zastupanog po punomoćniku Odvjetničko društvo KALLAY &amp; PARTNERI, društvo s ograničenom odgovornošću; Marko Kallay</item>
      <item>Dragan Suša, Kralja Zvonimira 62, 10000 Zagreb</item>
      <item>CENTAR ZA KOMBINIRATNI TRANSPORT d.o.o. zastupanog po punomoćniku Jadranka Meštrović-Kologranić</item>
      <item>C.I.O.S. društvo s ograničenom odgovornošću za sakupljanje i primarnu preradu industrijskih otpadaka te unutarnju i vanjsku , Josipa Lončara 15, 10000 Zagreb zastupanog po punomoćniku Ante Glamuzina</item>
      <item>Frano Krišto, Dubrovačka 3 A, 21000 Split</item>
      <item>GALIĆ TAX CONSULTING d.o.o. za porezno savjetništvo, Trg Hrvatske bratske zajednice 3, 21000 Split zastupanog po punomoćniku Ivo Staničić</item>
      <item>UniCredit Leasing Croatia društvo s ograničenom odgovornošću za leasing, Samoborska cesta 145, 10000 Zagreb zastupanog po punomoćniku Mladen Ćorić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 zastupanog po punomoćniku Ante Glamuzina</item>
      <item>TECHCOM GmbH zastupanog po punomoćniku Odvjetničko društvo KALLAY &amp; PARTNERI, društvo s ograničenom odgovornošću; Marko Kallay</item>
      <item>Dragan Suša, Kralja Zvonimira 62, 10000 Zagreb</item>
      <item>CENTAR ZA KOMBINIRATNI TRANSPORT d.o.o. zastupanog po punomoćniku Jadranka Meštrović-Kologranić</item>
      <item>C.I.O.S. društvo s ograničenom odgovornošću za sakupljanje i primarnu preradu industrijskih otpadaka te unutarnju i vanjsku , Josipa Lončara 15, 10000 Zagreb zastupanog po punomoćniku Ante Glamuzina</item>
      <item>Frano Krišto, Dubrovačka 3 A, 21000 Split</item>
      <item>GALIĆ TAX CONSULTING d.o.o. za porezno savjetništvo, Trg Hrvatske bratske zajednice 3, 21000 Split zastupanog po punomoćniku Ivo Staničić</item>
      <item>UniCredit Leasing Croatia društvo s ograničenom odgovornošću za leasing, Samoborska cesta 145, 10000 Zagreb zastupanog po punomoćniku Mladen Ćorić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 zastupanog po punomoćniku Ante Glamuzina</item>
      <item>TECHCOM GmbH, OIB 23444430505 zastupanog po punomoćniku Odvjetničko društvo KALLAY &amp; PARTNERI, društvo s ograničenom odgovornošću; Marko Kallay</item>
      <item>Dragan Suša, OIB 04714301880, Kralja Zvonimira 62, 10000 Zagreb</item>
      <item>CENTAR ZA KOMBINIRATNI TRANSPORT d.o.o., OIB 49800593791 zastupanog po punomoćniku Jadranka Meštrović-Kologranić</item>
      <item>C.I.O.S. društvo s ograničenom odgovornošću za sakupljanje i primarnu preradu industrijskih otpadaka te unutarnju i vanjsku , OIB 69951536922, Josipa Lončara 15, 10000 Zagreb zastupanog po punomoćniku Ante Glamuzina</item>
      <item>Frano Krišto, OIB 65197867391, Dubrovačka 3 A, 21000 Split</item>
      <item>GALIĆ TAX CONSULTING d.o.o. za porezno savjetništvo, OIB 17056084424, Trg Hrvatske bratske zajednice 3, 21000 Split zastupanog po punomoćniku Ivo Staničić</item>
      <item>UniCredit Leasing Croatia društvo s ograničenom odgovornošću za leasing, OIB 18736141210, Samoborska cesta 145, 10000 Zagreb zastupanog po punomoćniku Mladen Ćorić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 zastupanog po punomoćniku Ante Glamuzina</item>
      <item>TECHCOM GmbH, OIB 23444430505 zastupanog po punomoćniku Odvjetničko društvo KALLAY &amp; PARTNERI, društvo s ograničenom odgovornošću; Marko Kallay</item>
      <item>Dragan Suša, OIB 04714301880, Kralja Zvonimira 62, 10000 Zagreb</item>
      <item>CENTAR ZA KOMBINIRATNI TRANSPORT d.o.o., OIB 49800593791 zastupanog po punomoćniku Jadranka Meštrović-Kologranić</item>
      <item>C.I.O.S. društvo s ograničenom odgovornošću za sakupljanje i primarnu preradu industrijskih otpadaka te unutarnju i vanjsku , OIB 69951536922, Josipa Lončara 15, 10000 Zagreb zastupanog po punomoćniku Ante Glamuzina</item>
      <item>Frano Krišto, OIB 65197867391, Dubrovačka 3 A, 21000 Split</item>
      <item>GALIĆ TAX CONSULTING d.o.o. za porezno savjetništvo, OIB 17056084424, Trg Hrvatske bratske zajednice 3, 21000 Split zastupanog po punomoćniku Ivo Staničić</item>
      <item>UniCredit Leasing Croatia društvo s ograničenom odgovornošću za leasing, OIB 18736141210, Samoborska cesta 145, 10000 Zagreb zastupanog po punomoćniku Mladen Ćorić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tem>TECHCOM GmbH</item>
      <item>Dragan Suša</item>
      <item>CENTAR ZA KOMBINIRATNI TRANSPORT d.o.o.</item>
      <item>C.I.O.S. društvo s ograničenom odgovornošću za sakupljanje i primarnu preradu industrijskih otpadaka te unutarnju i vanjsku </item>
      <item>Frano Krišto</item>
      <item>GALIĆ TAX CONSULTING d.o.o. za porezno savjetništvo</item>
      <item>UniCredit Leasing Croatia društvo s ograničenom odgovornošću za leasing</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tem>TECHCOM GmbH</item>
      <item>Dragan Suša</item>
      <item>CENTAR ZA KOMBINIRATNI TRANSPORT d.o.o.</item>
      <item>C.I.O.S. društvo s ograničenom odgovornošću za sakupljanje i primarnu preradu industrijskih otpadaka te unutarnju i vanjsku </item>
      <item>Frano Krišto</item>
      <item>GALIĆ TAX CONSULTING d.o.o. za porezno savjetništvo</item>
      <item>UniCredit Leasing Croatia društvo s ograničenom odgovornošću za leasing</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tem>TECHCOM GmbH, OIB 23444430505</item>
      <item>Dragan Suša, OIB 04714301880</item>
      <item>CENTAR ZA KOMBINIRATNI TRANSPORT d.o.o., OIB 49800593791</item>
      <item>C.I.O.S. društvo s ograničenom odgovornošću za sakupljanje i primarnu preradu industrijskih otpadaka te unutarnju i vanjsku , OIB 69951536922</item>
      <item>Frano Krišto, OIB 65197867391</item>
      <item>GALIĆ TAX CONSULTING d.o.o. za porezno savjetništvo, OIB 17056084424</item>
      <item>UniCredit Leasing Croatia društvo s ograničenom odgovornošću za leasing, OIB 18736141210</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tem>TECHCOM GmbH, OIB 23444430505</item>
      <item>Dragan Suša, OIB 04714301880</item>
      <item>CENTAR ZA KOMBINIRATNI TRANSPORT d.o.o., OIB 49800593791</item>
      <item>C.I.O.S. društvo s ograničenom odgovornošću za sakupljanje i primarnu preradu industrijskih otpadaka te unutarnju i vanjsku , OIB 69951536922</item>
      <item>Frano Krišto, OIB 65197867391</item>
      <item>GALIĆ TAX CONSULTING d.o.o. za porezno savjetništvo, OIB 17056084424</item>
      <item>UniCredit Leasing Croatia društvo s ograničenom odgovornošću za leasing, OIB 18736141210</item>
    </derivirana_varijabla>
  </DomainObject.Predmet.StrankaListNazivFormatedOIB>
  <DomainObject.Predmet.ProtuStrankaListFormated>
    <izvorni_sadrzaj>
      <item>ADRIA ČELIK d.o.o. za proizvodnju i usluge u stečaju zastupanog po punomoćniku Zdravko Kuzmić</item>
    </izvorni_sadrzaj>
    <derivirana_varijabla naziv="DomainObject.Predmet.ProtuStrankaListFormated_1">
      <item>ADRIA ČELIK d.o.o. za proizvodnju i usluge u stečaju zastupanog po punomoćniku Zdravko Kuzmić</item>
    </derivirana_varijabla>
  </DomainObject.Predmet.ProtuStrankaListFormated>
  <DomainObject.Predmet.ProtuStrankaListFormatedOIB>
    <izvorni_sadrzaj>
      <item>ADRIA ČELIK d.o.o. za proizvodnju i usluge u stečaju, OIB 34606600284 zastupanog po punomoćniku Zdravko Kuzmić</item>
    </izvorni_sadrzaj>
    <derivirana_varijabla naziv="DomainObject.Predmet.ProtuStrankaListFormatedOIB_1">
      <item>ADRIA ČELIK d.o.o. za proizvodnju i usluge u stečaju, OIB 34606600284 zastupanog po punomoćniku Zdravko Kuzmić</item>
    </derivirana_varijabla>
  </DomainObject.Predmet.ProtuStrankaListFormatedOIB>
  <DomainObject.Predmet.ProtuStrankaListFormatedWithAdress>
    <izvorni_sadrzaj>
      <item>ADRIA ČELIK d.o.o. za proizvodnju i usluge u stečaju, Cesta dr. Franje Tuđmana 78, 21212 Kaštel Sućurac zastupanog po punomoćniku Zdravko Kuzmić</item>
    </izvorni_sadrzaj>
    <derivirana_varijabla naziv="DomainObject.Predmet.ProtuStrankaListFormatedWithAdress_1">
      <item>ADRIA ČELIK d.o.o. za proizvodnju i usluge u stečaju, Cesta dr. Franje Tuđmana 78, 21212 Kaštel Sućurac zastupanog po punomoćniku Zdravko Kuzmić</item>
    </derivirana_varijabla>
  </DomainObject.Predmet.ProtuStrankaListFormatedWithAdress>
  <DomainObject.Predmet.ProtuStrankaListFormatedWithAdressOIB>
    <izvorni_sadrzaj>
      <item>ADRIA ČELIK d.o.o. za proizvodnju i usluge u stečaju, OIB 34606600284, Cesta dr. Franje Tuđmana 78, 21212 Kaštel Sućurac zastupanog po punomoćniku Zdravko Kuzmić</item>
    </izvorni_sadrzaj>
    <derivirana_varijabla naziv="DomainObject.Predmet.ProtuStrankaListFormatedWithAdressOIB_1">
      <item>ADRIA ČELIK d.o.o. za proizvodnju i usluge u stečaju, OIB 34606600284, Cesta dr. Franje Tuđmana 78, 21212 Kaštel Sućurac zastupanog po punomoćniku Zdravko Kuzmić</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punomoćnik sudionika u postupku TECHCOM GmbH</item>
      <item>Marko Kallay punomoćnik sudionika u postupku TECHCOM GmbH</item>
      <item>Jadranka Meštrović-Kologranić punomoćnik sudionika u postupku CENTAR ZA KOMBINIRATNI TRANSPORT d.o.o.</item>
      <item>Zdravko Kuzmić punomoćnik sudionika u postupku ADRIA ČELIK d.o.o. za proizvodnju i usluge u stečaju</item>
      <item>Ante Glamuzina punomoćnik sudionika u postupku CE-ZA-R Centar za reciklažu d.o.o.</item>
      <item>Ante Glamuzina punomoćnik sudionika u postupku C.I.O.S. društvo s ograničenom odgovornošću za sakupljanje i primarnu preradu industrijskih otpadaka te unutarnju i vanjsku </item>
      <item>Ivo Staničić punomoćnik sudionika u postupku GALIĆ TAX CONSULTING d.o.o. za porezno savjetništvo</item>
      <item>Mladen Ćorić punomoćnik sudionika u postupku UniCredit Leasing Croatia društvo s ograničenom odgovornošću za leasing</item>
      <item>Kruno Peronja</item>
    </izvorni_sadrzaj>
    <derivirana_varijabla naziv="DomainObject.Predmet.OstaliListFormated_1">
      <item>Ante Vujčić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punomoćnik sudionika u postupku TECHCOM GmbH</item>
      <item>Marko Kallay punomoćnik sudionika u postupku TECHCOM GmbH</item>
      <item>Jadranka Meštrović-Kologranić punomoćnik sudionika u postupku CENTAR ZA KOMBINIRATNI TRANSPORT d.o.o.</item>
      <item>Zdravko Kuzmić punomoćnik sudionika u postupku ADRIA ČELIK d.o.o. za proizvodnju i usluge u stečaju</item>
      <item>Ante Glamuzina punomoćnik sudionika u postupku CE-ZA-R Centar za reciklažu d.o.o.</item>
      <item>Ante Glamuzina punomoćnik sudionika u postupku C.I.O.S. društvo s ograničenom odgovornošću za sakupljanje i primarnu preradu industrijskih otpadaka te unutarnju i vanjsku </item>
      <item>Ivo Staničić punomoćnik sudionika u postupku GALIĆ TAX CONSULTING d.o.o. za porezno savjetništvo</item>
      <item>Mladen Ćorić punomoćnik sudionika u postupku UniCredit Leasing Croatia društvo s ograničenom odgovornošću za leasing</item>
      <item>Kruno Peronja</item>
    </derivirana_varijabla>
  </DomainObject.Predmet.OstaliListFormated>
  <DomainObject.Predmet.OstaliListFormatedOIB>
    <izvorni_sadrzaj>
      <item>Ante Vujčić, OIB 56757211190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OIB 86709918716 punomoćnik sudionika u postupku TECHCOM GmbH</item>
      <item>Marko Kallay, OIB 67099179433 punomoćnik sudionika u postupku TECHCOM GmbH</item>
      <item>Jadranka Meštrović-Kologranić punomoćnik sudionika u postupku CENTAR ZA KOMBINIRATNI TRANSPORT d.o.o.</item>
      <item>Zdravko Kuzmić, OIB 42435648261 punomoćnik sudionika u postupku ADRIA ČELIK d.o.o. za proizvodnju i usluge u stečaju</item>
      <item>Ante Glamuzina, OIB 06578138551 punomoćnik sudionika u postupku CE-ZA-R Centar za reciklažu d.o.o.</item>
      <item>Ante Glamuzina, OIB 06578138551 punomoćnik sudionika u postupku C.I.O.S. društvo s ograničenom odgovornošću za sakupljanje i primarnu preradu industrijskih otpadaka te unutarnju i vanjsku </item>
      <item>Ivo Staničić, OIB 85822600059 punomoćnik sudionika u postupku GALIĆ TAX CONSULTING d.o.o. za porezno savjetništvo</item>
      <item>Mladen Ćorić, OIB 39787996586 punomoćnik sudionika u postupku UniCredit Leasing Croatia društvo s ograničenom odgovornošću za leasing</item>
      <item>Kruno Peronja, OIB 49884193608</item>
    </izvorni_sadrzaj>
    <derivirana_varijabla naziv="DomainObject.Predmet.OstaliListFormatedOIB_1">
      <item>Ante Vujčić, OIB 56757211190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OIB 86709918716 punomoćnik sudionika u postupku TECHCOM GmbH</item>
      <item>Marko Kallay, OIB 67099179433 punomoćnik sudionika u postupku TECHCOM GmbH</item>
      <item>Jadranka Meštrović-Kologranić punomoćnik sudionika u postupku CENTAR ZA KOMBINIRATNI TRANSPORT d.o.o.</item>
      <item>Zdravko Kuzmić, OIB 42435648261 punomoćnik sudionika u postupku ADRIA ČELIK d.o.o. za proizvodnju i usluge u stečaju</item>
      <item>Ante Glamuzina, OIB 06578138551 punomoćnik sudionika u postupku CE-ZA-R Centar za reciklažu d.o.o.</item>
      <item>Ante Glamuzina, OIB 06578138551 punomoćnik sudionika u postupku C.I.O.S. društvo s ograničenom odgovornošću za sakupljanje i primarnu preradu industrijskih otpadaka te unutarnju i vanjsku </item>
      <item>Ivo Staničić, OIB 85822600059 punomoćnik sudionika u postupku GALIĆ TAX CONSULTING d.o.o. za porezno savjetništvo</item>
      <item>Mladen Ćorić, OIB 39787996586 punomoćnik sudionika u postupku UniCredit Leasing Croatia društvo s ograničenom odgovornošću za leasing</item>
      <item>Kruno Peronja, OIB 49884193608</item>
    </derivirana_varijabla>
  </DomainObject.Predmet.OstaliListFormatedOIB>
  <DomainObject.Predmet.OstaliListFormatedWithAdress>
    <izvorni_sadrzaj>
      <item>Ante Vujčić, Trg hrvatske bratske zajednice 2b/II, 21000 Split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Ilica 1A/III, 10000 Zagreb punomoćnik sudionika u postupku TECHCOM GmbH</item>
      <item>Marko Kallay, Ilica 1/A, 10000 Zagreb punomoćnik sudionika u postupku TECHCOM GmbH</item>
      <item>Jadranka Meštrović-Kologranić, Zagorska 22, 10000 Zagreb punomoćnik sudionika u postupku CENTAR ZA KOMBINIRATNI TRANSPORT d.o.o.</item>
      <item>Zdravko Kuzmić, Horvatovac 13, 10000 Zagreb punomoćnik sudionika u postupku ADRIA ČELIK d.o.o. za proizvodnju i usluge u stečaju</item>
      <item>Ante Glamuzina, Trg žrtava fašizma 5, 10000 Zagreb punomoćnik sudionika u postupku CE-ZA-R Centar za reciklažu d.o.o.</item>
      <item>Ante Glamuzina, Trg žrtava fašizma 5, 10000 Zagreb punomoćnik sudionika u postupku C.I.O.S. društvo s ograničenom odgovornošću za sakupljanje i primarnu preradu industrijskih otpadaka te unutarnju i vanjsku </item>
      <item>Ivo Staničić, Omiška 12, 21000 Split punomoćnik sudionika u postupku GALIĆ TAX CONSULTING d.o.o. za porezno savjetništvo</item>
      <item>Mladen Ćorić, Bartolići 25, 10000 Zagreb punomoćnik sudionika u postupku UniCredit Leasing Croatia društvo s ograničenom odgovornošću za leasing</item>
      <item>Kruno Peronja, Domovinskog rata 29b/V, 21000 Split</item>
    </izvorni_sadrzaj>
    <derivirana_varijabla naziv="DomainObject.Predmet.OstaliListFormatedWithAdress_1">
      <item>Ante Vujčić, Trg hrvatske bratske zajednice 2b/II, 21000 Split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Ilica 1A/III, 10000 Zagreb punomoćnik sudionika u postupku TECHCOM GmbH</item>
      <item>Marko Kallay, Ilica 1/A, 10000 Zagreb punomoćnik sudionika u postupku TECHCOM GmbH</item>
      <item>Jadranka Meštrović-Kologranić, Zagorska 22, 10000 Zagreb punomoćnik sudionika u postupku CENTAR ZA KOMBINIRATNI TRANSPORT d.o.o.</item>
      <item>Zdravko Kuzmić, Horvatovac 13, 10000 Zagreb punomoćnik sudionika u postupku ADRIA ČELIK d.o.o. za proizvodnju i usluge u stečaju</item>
      <item>Ante Glamuzina, Trg žrtava fašizma 5, 10000 Zagreb punomoćnik sudionika u postupku CE-ZA-R Centar za reciklažu d.o.o.</item>
      <item>Ante Glamuzina, Trg žrtava fašizma 5, 10000 Zagreb punomoćnik sudionika u postupku C.I.O.S. društvo s ograničenom odgovornošću za sakupljanje i primarnu preradu industrijskih otpadaka te unutarnju i vanjsku </item>
      <item>Ivo Staničić, Omiška 12, 21000 Split punomoćnik sudionika u postupku GALIĆ TAX CONSULTING d.o.o. za porezno savjetništvo</item>
      <item>Mladen Ćorić, Bartolići 25, 10000 Zagreb punomoćnik sudionika u postupku UniCredit Leasing Croatia društvo s ograničenom odgovornošću za leasing</item>
      <item>Kruno Peronja, Domovinskog rata 29b/V, 21000 Split</item>
    </derivirana_varijabla>
  </DomainObject.Predmet.OstaliListFormatedWithAdress>
  <DomainObject.Predmet.OstaliListFormatedWithAdressOIB>
    <izvorni_sadrzaj>
      <item>Ante Vujčić, OIB 56757211190, Trg hrvatske bratske zajednice 2b/II, 21000 Split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OIB 86709918716, Ilica 1A/III, 10000 Zagreb punomoćnik sudionika u postupku TECHCOM GmbH</item>
      <item>Marko Kallay, OIB 67099179433, Ilica 1/A, 10000 Zagreb punomoćnik sudionika u postupku TECHCOM GmbH</item>
      <item>Jadranka Meštrović-Kologranić, Zagorska 22, 10000 Zagreb punomoćnik sudionika u postupku CENTAR ZA KOMBINIRATNI TRANSPORT d.o.o.</item>
      <item>Zdravko Kuzmić, OIB 42435648261, Horvatovac 13, 10000 Zagreb punomoćnik sudionika u postupku ADRIA ČELIK d.o.o. za proizvodnju i usluge u stečaju</item>
      <item>Ante Glamuzina, OIB 06578138551, Trg žrtava fašizma 5, 10000 Zagreb punomoćnik sudionika u postupku CE-ZA-R Centar za reciklažu d.o.o.</item>
      <item>Ante Glamuzina, OIB 06578138551, Trg žrtava fašizma 5, 10000 Zagreb punomoćnik sudionika u postupku C.I.O.S. društvo s ograničenom odgovornošću za sakupljanje i primarnu preradu industrijskih otpadaka te unutarnju i vanjsku </item>
      <item>Ivo Staničić, OIB 85822600059, Omiška 12, 21000 Split punomoćnik sudionika u postupku GALIĆ TAX CONSULTING d.o.o. za porezno savjetništvo</item>
      <item>Mladen Ćorić, OIB 39787996586, Bartolići 25, 10000 Zagreb punomoćnik sudionika u postupku UniCredit Leasing Croatia društvo s ograničenom odgovornošću za leasing</item>
      <item>Kruno Peronja, OIB 49884193608, Domovinskog rata 29b/V, 21000 Split</item>
    </izvorni_sadrzaj>
    <derivirana_varijabla naziv="DomainObject.Predmet.OstaliListFormatedWithAdressOIB_1">
      <item>Ante Vujčić, OIB 56757211190, Trg hrvatske bratske zajednice 2b/II, 21000 Split punomoćnik sudionika u postupku Marin Jednačak; Ante Brkić; Anđelino Sočo; Ante Gruban; Ivan Topalušić; Miroslav Perišić; Tonći Vukasović; Nediljko Jurić; Ivica Milković; Domagoj Grgat; Ivica Grbeša; Jurica Tutavac; Rudolf Reić; Boško Čić; Dragan Melvan; Tonči Ljubenkov; Mate Dragun; Marijan Banić; Branko Drča; Miran Kasalo; Ante Roso; Marinko Komar; Krešimir Berić; Ivan Karanušić; Tomislav Jerčić; Branko Kovač; Duje Grančić; Ante Vukić; Stipe Mamić; Josip Župić; Ante Listeš; Matko Ćevanić; Denis Dadić; Petar Gabrilović; Matko Lučić; Toni Kuzmanić; Ivica Plazonja; Davor Melvan; Jakov Katić; Ante Đipalo; Nenad Brajnov; Tomislav Zebić; Damir Rogulj; Miroslav Barbić; Ante Sunara; Ivica Babić; Željko Ojdanić; Viktor Pocrnić; Ivan Pavić; Ante Zorica; Lovre Bratim; Josip Grbeša; Željko Martinović; Luka Grgat; Luka Bebić; Petar Batovanja; Dejan Vuletin; Dino Gobin; Ante Botić; Damir Radić; Marko Škomrlj; Božidar Markov; Vlade Tešija; Stjepan Bonačić; Neno Petričević; Vlado Matas; Damir Čengić; Stjepan Grančić; Marinko Bačić; Marko Pajčić; Ante Biočić; Davor Jurić; Mijo Vukasović; Miroslav Jaman; Željko Novak; Hrvoje Boljat; Ante Radić; Zdravko Tomasović; Mirko Gotovac; Tonči Kalinić; Damir Žaja; Ante Kamber; Vinko Miketek; Ante Tešija; Davor Dotur; Dragan Banovac</item>
      <item>Odvjetničko društvo KALLAY &amp; PARTNERI, društvo s ograničenom odgovornošću, OIB 86709918716, Ilica 1A/III, 10000 Zagreb punomoćnik sudionika u postupku TECHCOM GmbH</item>
      <item>Marko Kallay, OIB 67099179433, Ilica 1/A, 10000 Zagreb punomoćnik sudionika u postupku TECHCOM GmbH</item>
      <item>Jadranka Meštrović-Kologranić, Zagorska 22, 10000 Zagreb punomoćnik sudionika u postupku CENTAR ZA KOMBINIRATNI TRANSPORT d.o.o.</item>
      <item>Zdravko Kuzmić, OIB 42435648261, Horvatovac 13, 10000 Zagreb punomoćnik sudionika u postupku ADRIA ČELIK d.o.o. za proizvodnju i usluge u stečaju</item>
      <item>Ante Glamuzina, OIB 06578138551, Trg žrtava fašizma 5, 10000 Zagreb punomoćnik sudionika u postupku CE-ZA-R Centar za reciklažu d.o.o.</item>
      <item>Ante Glamuzina, OIB 06578138551, Trg žrtava fašizma 5, 10000 Zagreb punomoćnik sudionika u postupku C.I.O.S. društvo s ograničenom odgovornošću za sakupljanje i primarnu preradu industrijskih otpadaka te unutarnju i vanjsku </item>
      <item>Ivo Staničić, OIB 85822600059, Omiška 12, 21000 Split punomoćnik sudionika u postupku GALIĆ TAX CONSULTING d.o.o. za porezno savjetništvo</item>
      <item>Mladen Ćorić, OIB 39787996586, Bartolići 25, 10000 Zagreb punomoćnik sudionika u postupku UniCredit Leasing Croatia društvo s ograničenom odgovornošću za leasing</item>
      <item>Kruno Peronja, OIB 49884193608, Domovinskog rata 29b/V, 21000 Split</item>
    </derivirana_varijabla>
  </DomainObject.Predmet.OstaliListFormatedWithAdressOIB>
  <DomainObject.Predmet.OstaliListNazivFormated>
    <izvorni_sadrzaj>
      <item>Ante Vujčić</item>
      <item>Odvjetničko društvo KALLAY &amp; PARTNERI, društvo s ograničenom odgovornošću</item>
      <item>Marko Kallay</item>
      <item>Jadranka Meštrović-Kologranić</item>
      <item>Zdravko Kuzmić</item>
      <item>Ante Glamuzina</item>
      <item>Ante Glamuzina</item>
      <item>Ivo Staničić</item>
      <item>Mladen Ćorić</item>
      <item>Kruno Peronja</item>
    </izvorni_sadrzaj>
    <derivirana_varijabla naziv="DomainObject.Predmet.OstaliListNazivFormated_1">
      <item>Ante Vujčić</item>
      <item>Odvjetničko društvo KALLAY &amp; PARTNERI, društvo s ograničenom odgovornošću</item>
      <item>Marko Kallay</item>
      <item>Jadranka Meštrović-Kologranić</item>
      <item>Zdravko Kuzmić</item>
      <item>Ante Glamuzina</item>
      <item>Ante Glamuzina</item>
      <item>Ivo Staničić</item>
      <item>Mladen Ćorić</item>
      <item>Kruno Peronja</item>
    </derivirana_varijabla>
  </DomainObject.Predmet.OstaliListNazivFormated>
  <DomainObject.Predmet.OstaliListNazivFormatedOIB>
    <izvorni_sadrzaj>
      <item>Ante Vujčić, OIB 56757211190</item>
      <item>Odvjetničko društvo KALLAY &amp; PARTNERI, društvo s ograničenom odgovornošću, OIB 86709918716</item>
      <item>Marko Kallay, OIB 67099179433</item>
      <item>Jadranka Meštrović-Kologranić</item>
      <item>Zdravko Kuzmić, OIB 42435648261</item>
      <item>Ante Glamuzina, OIB 06578138551</item>
      <item>Ante Glamuzina, OIB 06578138551</item>
      <item>Ivo Staničić, OIB 85822600059</item>
      <item>Mladen Ćorić, OIB 39787996586</item>
      <item>Kruno Peronja, OIB 49884193608</item>
    </izvorni_sadrzaj>
    <derivirana_varijabla naziv="DomainObject.Predmet.OstaliListNazivFormatedOIB_1">
      <item>Ante Vujčić, OIB 56757211190</item>
      <item>Odvjetničko društvo KALLAY &amp; PARTNERI, društvo s ograničenom odgovornošću, OIB 86709918716</item>
      <item>Marko Kallay, OIB 67099179433</item>
      <item>Jadranka Meštrović-Kologranić</item>
      <item>Zdravko Kuzmić, OIB 42435648261</item>
      <item>Ante Glamuzina, OIB 06578138551</item>
      <item>Ante Glamuzina, OIB 06578138551</item>
      <item>Ivo Staničić, OIB 85822600059</item>
      <item>Mladen Ćorić, OIB 39787996586</item>
      <item>Kruno Peronja, OIB 49884193608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2022.</izvorni_sadrzaj>
    <derivirana_varijabla naziv="DomainObject.Datum_1">18. srpnja 2022.</derivirana_varijabla>
  </DomainObject.Datum>
  <DomainObject.PoslovniBrojDokumenta>
    <izvorni_sadrzaj>St-45/2015-700</izvorni_sadrzaj>
    <derivirana_varijabla naziv="DomainObject.PoslovniBrojDokumenta_1">St-45/2015-700</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tem>TECHCOM GmbH</item>
      <item>Odvjetničko društvo KALLAY &amp; PARTNERI, društvo s ograničenom odgovornošću</item>
      <item>Marko Kallay</item>
      <item>Dragan Suša</item>
      <item>CENTAR ZA KOMBINIRATNI TRANSPORT d.o.o.</item>
      <item>Jadranka Meštrović-Kologranić</item>
      <item>Zdravko Kuzmić</item>
      <item>Ante Glamuzina</item>
      <item>C.I.O.S. društvo s ograničenom odgovornošću za sakupljanje i primarnu preradu industrijskih otpadaka te unutarnju i vanjsku </item>
      <item>Ante Glamuzina</item>
      <item>Frano Krišto</item>
      <item>GALIĆ TAX CONSULTING d.o.o. za porezno savjetništvo</item>
      <item>Ivo Staničić</item>
      <item>UniCredit Leasing Croatia društvo s ograničenom odgovornošću za leasing</item>
      <item>Mladen Ćorić</item>
      <item>Kruno Peronja</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tem>TECHCOM GmbH</item>
      <item>Odvjetničko društvo KALLAY &amp; PARTNERI, društvo s ograničenom odgovornošću</item>
      <item>Marko Kallay</item>
      <item>Dragan Suša</item>
      <item>CENTAR ZA KOMBINIRATNI TRANSPORT d.o.o.</item>
      <item>Jadranka Meštrović-Kologranić</item>
      <item>Zdravko Kuzmić</item>
      <item>Ante Glamuzina</item>
      <item>C.I.O.S. društvo s ograničenom odgovornošću za sakupljanje i primarnu preradu industrijskih otpadaka te unutarnju i vanjsku </item>
      <item>Ante Glamuzina</item>
      <item>Frano Krišto</item>
      <item>GALIĆ TAX CONSULTING d.o.o. za porezno savjetništvo</item>
      <item>Ivo Staničić</item>
      <item>UniCredit Leasing Croatia društvo s ograničenom odgovornošću za leasing</item>
      <item>Mladen Ćorić</item>
      <item>Kruno Peronja</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OIB 56757211190,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tem>TECHCOM GmbH, OIB 23444430505</item>
      <item>Odvjetničko društvo KALLAY &amp; PARTNERI, društvo s ograničenom odgovornošću, OIB 86709918716, Ilica 1A/III,10000 Zagreb</item>
      <item>Marko Kallay, OIB 67099179433, Ilica 1/A,10000 Zagreb</item>
      <item>Dragan Suša, OIB 04714301880, Kralja Zvonimira 62,10000 Zagreb</item>
      <item>CENTAR ZA KOMBINIRATNI TRANSPORT d.o.o., OIB 49800593791</item>
      <item>Jadranka Meštrović-Kologranić, Zagorska 22,10000 Zagreb</item>
      <item>Zdravko Kuzmić, OIB 42435648261, Horvatovac 13,10000 Zagreb</item>
      <item>Ante Glamuzina, OIB 06578138551, Trg žrtava fašizma 5,10000 Zagreb</item>
      <item>C.I.O.S. društvo s ograničenom odgovornošću za sakupljanje i primarnu preradu industrijskih otpadaka te unutarnju i vanjsku , OIB 69951536922, Josipa Lončara 15,10000 Zagreb</item>
      <item>Ante Glamuzina, OIB 06578138551, Trg žrtava fašizma 5,10000 Zagreb</item>
      <item>Frano Krišto, OIB 65197867391, Dubrovačka 3 A,21000 Split</item>
      <item>GALIĆ TAX CONSULTING d.o.o. za porezno savjetništvo, OIB 17056084424, Trg Hrvatske bratske zajednice 3,21000 Split</item>
      <item>Ivo Staničić, OIB 85822600059, Omiška 12,21000 Split</item>
      <item>UniCredit Leasing Croatia društvo s ograničenom odgovornošću za leasing, OIB 18736141210, Samoborska cesta 145,10000 Zagreb</item>
      <item>Mladen Ćorić, OIB 39787996586, Bartolići 25,10000 Zagreb</item>
      <item>Kruno Peronja, OIB 49884193608, Domovinskog rata 29b/V,21000 Split</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OIB 56757211190,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tem>TECHCOM GmbH, OIB 23444430505</item>
      <item>Odvjetničko društvo KALLAY &amp; PARTNERI, društvo s ograničenom odgovornošću, OIB 86709918716, Ilica 1A/III,10000 Zagreb</item>
      <item>Marko Kallay, OIB 67099179433, Ilica 1/A,10000 Zagreb</item>
      <item>Dragan Suša, OIB 04714301880, Kralja Zvonimira 62,10000 Zagreb</item>
      <item>CENTAR ZA KOMBINIRATNI TRANSPORT d.o.o., OIB 49800593791</item>
      <item>Jadranka Meštrović-Kologranić, Zagorska 22,10000 Zagreb</item>
      <item>Zdravko Kuzmić, OIB 42435648261, Horvatovac 13,10000 Zagreb</item>
      <item>Ante Glamuzina, OIB 06578138551, Trg žrtava fašizma 5,10000 Zagreb</item>
      <item>C.I.O.S. društvo s ograničenom odgovornošću za sakupljanje i primarnu preradu industrijskih otpadaka te unutarnju i vanjsku , OIB 69951536922, Josipa Lončara 15,10000 Zagreb</item>
      <item>Ante Glamuzina, OIB 06578138551, Trg žrtava fašizma 5,10000 Zagreb</item>
      <item>Frano Krišto, OIB 65197867391, Dubrovačka 3 A,21000 Split</item>
      <item>GALIĆ TAX CONSULTING d.o.o. za porezno savjetništvo, OIB 17056084424, Trg Hrvatske bratske zajednice 3,21000 Split</item>
      <item>Ivo Staničić, OIB 85822600059, Omiška 12,21000 Split</item>
      <item>UniCredit Leasing Croatia društvo s ograničenom odgovornošću za leasing, OIB 18736141210, Samoborska cesta 145,10000 Zagreb</item>
      <item>Mladen Ćorić, OIB 39787996586, Bartolići 25,10000 Zagreb</item>
      <item>Kruno Peronja, OIB 49884193608, Domovinskog rata 29b/V,21000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56757211190</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33956120458</item>
      <item>, OIB 66835220222</item>
      <item>, OIB 63318738680</item>
      <item>, OIB 08724311192</item>
      <item>, OIB 98470567367</item>
      <item>, OIB 38935991904</item>
      <item>, OIB 03860945174</item>
      <item>, OIB 23444430505</item>
      <item>, OIB 86709918716</item>
      <item>, OIB 67099179433</item>
      <item>, OIB 04714301880</item>
      <item>, OIB 49800593791</item>
      <item>, OIB null</item>
      <item>, OIB 42435648261</item>
      <item>, OIB 06578138551</item>
      <item>, OIB 69951536922</item>
      <item>, OIB 06578138551</item>
      <item>, OIB 65197867391</item>
      <item>, OIB 17056084424</item>
      <item>, OIB 85822600059</item>
      <item>, OIB 18736141210</item>
      <item>, OIB 39787996586</item>
      <item>, OIB 49884193608</item>
    </izvorni_sadrzaj>
    <derivirana_varijabla naziv="DomainObject.Predmet.SudioniciListNazivOIB_1">
      <item>, OIB 79683179492</item>
      <item>, OIB 60865236290</item>
      <item>, OIB 34606600284</item>
      <item>, OIB 56757211190</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33956120458</item>
      <item>, OIB 66835220222</item>
      <item>, OIB 63318738680</item>
      <item>, OIB 08724311192</item>
      <item>, OIB 98470567367</item>
      <item>, OIB 38935991904</item>
      <item>, OIB 03860945174</item>
      <item>, OIB 23444430505</item>
      <item>, OIB 86709918716</item>
      <item>, OIB 67099179433</item>
      <item>, OIB 04714301880</item>
      <item>, OIB 49800593791</item>
      <item>, OIB null</item>
      <item>, OIB 42435648261</item>
      <item>, OIB 06578138551</item>
      <item>, OIB 69951536922</item>
      <item>, OIB 06578138551</item>
      <item>, OIB 65197867391</item>
      <item>, OIB 17056084424</item>
      <item>, OIB 85822600059</item>
      <item>, OIB 18736141210</item>
      <item>, OIB 39787996586</item>
      <item>, OIB 49884193608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1D312-4430-49AC-98F6-CE3DB224099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HP</properties:Company>
  <properties:Pages>9</properties:Pages>
  <properties:Words>3300</properties:Words>
  <properties:Characters>19297</properties:Characters>
  <properties:Lines>401</properties:Lines>
  <properties:Paragraphs>93</properties:Paragraphs>
  <properties:TotalTime>135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2022-07-15T06:46:00Z</dcterms:created>
  <dc:creator>Ana Golub Gruić</dc:creator>
  <cp:lastModifiedBy>Ana Golub Gruić</cp:lastModifiedBy>
  <cp:lastPrinted>2022-04-07T07:39:00Z</cp:lastPrinted>
  <dcterms:modified xmlns:xsi="http://www.w3.org/2001/XMLSchema-instance" xsi:type="dcterms:W3CDTF">2022-07-18T06:15:00Z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St-45/2015-700 / Zapisnik - Skupština vjerovnika (15.07.2022. - 12.00 St-45-2015 skupština vjerovnika.docx)</vt:lpwstr>
  </prop:property>
  <prop:property fmtid="{D5CDD505-2E9C-101B-9397-08002B2CF9AE}" pid="4" name="CC_coloring">
    <vt:bool>false</vt:bool>
  </prop:property>
  <prop:property fmtid="{D5CDD505-2E9C-101B-9397-08002B2CF9AE}" pid="5" name="BrojStranica">
    <vt:i4>9</vt:i4>
  </prop:property>
</prop:Properties>
</file>